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8C2CE" w14:textId="23E4E107" w:rsidR="002E73C9" w:rsidRPr="009E31F1" w:rsidRDefault="00C51925" w:rsidP="001C1B5D">
      <w:pPr>
        <w:pStyle w:val="3GPPHeader"/>
        <w:spacing w:after="0" w:line="276" w:lineRule="auto"/>
        <w:rPr>
          <w:rFonts w:cs="Arial"/>
        </w:rPr>
      </w:pPr>
      <w:r w:rsidRPr="009E31F1">
        <w:rPr>
          <w:rFonts w:cs="Arial"/>
        </w:rPr>
        <w:t xml:space="preserve">3GPP TSG RAN2 Meeting #126  </w:t>
      </w:r>
      <w:r w:rsidR="002E73C9" w:rsidRPr="009E31F1">
        <w:rPr>
          <w:rFonts w:cs="Arial"/>
        </w:rPr>
        <w:t xml:space="preserve">                                                             R2-</w:t>
      </w:r>
      <w:bookmarkStart w:id="0" w:name="_GoBack"/>
      <w:bookmarkEnd w:id="0"/>
      <w:r w:rsidR="00D82351" w:rsidRPr="00D82351">
        <w:rPr>
          <w:rFonts w:cs="Arial"/>
        </w:rPr>
        <w:t>2405409</w:t>
      </w:r>
    </w:p>
    <w:p w14:paraId="4BC0FA1A" w14:textId="77777777" w:rsidR="008A68E2" w:rsidRPr="009E31F1" w:rsidRDefault="008A68E2" w:rsidP="008A68E2">
      <w:pPr>
        <w:pStyle w:val="3GPPHeader"/>
        <w:spacing w:after="0" w:line="276" w:lineRule="auto"/>
        <w:rPr>
          <w:rFonts w:eastAsia="DengXian" w:cs="Arial"/>
        </w:rPr>
      </w:pPr>
      <w:r w:rsidRPr="009E31F1">
        <w:rPr>
          <w:rFonts w:cs="Arial"/>
        </w:rPr>
        <w:t>20th May – 24th May 2024, Fukuoka, Japan</w:t>
      </w:r>
    </w:p>
    <w:p w14:paraId="1735A057" w14:textId="77777777" w:rsidR="00CD3DC8" w:rsidRPr="009E31F1" w:rsidRDefault="00CD3DC8" w:rsidP="001C1B5D">
      <w:pPr>
        <w:pStyle w:val="3GPPHeader"/>
        <w:spacing w:after="0" w:line="276" w:lineRule="auto"/>
        <w:rPr>
          <w:rFonts w:eastAsia="맑은 고딕" w:cs="Arial"/>
          <w:lang w:eastAsia="ko-KR"/>
        </w:rPr>
      </w:pPr>
      <w:r w:rsidRPr="009E31F1">
        <w:rPr>
          <w:rFonts w:eastAsia="맑은 고딕" w:cs="Arial"/>
          <w:lang w:eastAsia="ko-KR"/>
        </w:rPr>
        <w:t xml:space="preserve">                                             </w:t>
      </w:r>
      <w:r w:rsidRPr="009E31F1">
        <w:rPr>
          <w:rFonts w:cs="Arial"/>
          <w:bCs/>
        </w:rPr>
        <w:tab/>
      </w:r>
    </w:p>
    <w:p w14:paraId="7F54F68E" w14:textId="6AFC4B10" w:rsidR="00CD3DC8" w:rsidRPr="009E31F1" w:rsidRDefault="00CD3DC8" w:rsidP="001C1B5D">
      <w:pPr>
        <w:pStyle w:val="CRCoverPage"/>
        <w:spacing w:line="276" w:lineRule="auto"/>
        <w:ind w:left="1980" w:hanging="1980"/>
        <w:rPr>
          <w:rFonts w:cs="Arial"/>
          <w:b/>
          <w:bCs/>
          <w:sz w:val="24"/>
        </w:rPr>
      </w:pPr>
      <w:r w:rsidRPr="009E31F1">
        <w:rPr>
          <w:rFonts w:cs="Arial"/>
          <w:b/>
          <w:bCs/>
          <w:sz w:val="24"/>
        </w:rPr>
        <w:t>Agenda item:</w:t>
      </w:r>
      <w:r w:rsidRPr="009E31F1">
        <w:rPr>
          <w:rFonts w:cs="Arial"/>
          <w:b/>
          <w:bCs/>
          <w:sz w:val="24"/>
        </w:rPr>
        <w:tab/>
      </w:r>
      <w:r w:rsidR="001C1B5D" w:rsidRPr="009E31F1">
        <w:rPr>
          <w:rFonts w:cs="Arial"/>
          <w:b/>
          <w:bCs/>
          <w:sz w:val="24"/>
        </w:rPr>
        <w:t>8.4.2</w:t>
      </w:r>
    </w:p>
    <w:p w14:paraId="79839454" w14:textId="77777777" w:rsidR="00CD3DC8" w:rsidRPr="009E31F1" w:rsidRDefault="00CD3DC8" w:rsidP="001C1B5D">
      <w:pPr>
        <w:tabs>
          <w:tab w:val="left" w:pos="1985"/>
        </w:tabs>
        <w:spacing w:line="276" w:lineRule="auto"/>
        <w:ind w:left="1985" w:hanging="1985"/>
        <w:rPr>
          <w:rFonts w:ascii="Arial" w:hAnsi="Arial" w:cs="Arial"/>
          <w:b/>
          <w:bCs/>
          <w:sz w:val="24"/>
        </w:rPr>
      </w:pPr>
      <w:r w:rsidRPr="009E31F1">
        <w:rPr>
          <w:rFonts w:ascii="Arial" w:hAnsi="Arial" w:cs="Arial"/>
          <w:b/>
          <w:bCs/>
          <w:sz w:val="24"/>
        </w:rPr>
        <w:t>Source:</w:t>
      </w:r>
      <w:r w:rsidRPr="009E31F1">
        <w:rPr>
          <w:rFonts w:ascii="Arial" w:hAnsi="Arial" w:cs="Arial"/>
          <w:b/>
          <w:bCs/>
          <w:sz w:val="24"/>
        </w:rPr>
        <w:tab/>
        <w:t>Samsung</w:t>
      </w:r>
    </w:p>
    <w:p w14:paraId="47DE4656" w14:textId="33C766EC" w:rsidR="00CD3DC8" w:rsidRPr="009E31F1" w:rsidRDefault="00CD3DC8" w:rsidP="001C1B5D">
      <w:pPr>
        <w:spacing w:line="276" w:lineRule="auto"/>
        <w:ind w:left="1985" w:hanging="1985"/>
        <w:rPr>
          <w:rFonts w:ascii="Arial" w:hAnsi="Arial" w:cs="Arial"/>
          <w:b/>
          <w:bCs/>
          <w:sz w:val="24"/>
        </w:rPr>
      </w:pPr>
      <w:r w:rsidRPr="009E31F1">
        <w:rPr>
          <w:rFonts w:ascii="Arial" w:hAnsi="Arial" w:cs="Arial"/>
          <w:b/>
          <w:bCs/>
          <w:sz w:val="24"/>
        </w:rPr>
        <w:t>Title:</w:t>
      </w:r>
      <w:r w:rsidRPr="009E31F1">
        <w:rPr>
          <w:rFonts w:ascii="Arial" w:hAnsi="Arial" w:cs="Arial"/>
          <w:b/>
          <w:bCs/>
          <w:sz w:val="24"/>
        </w:rPr>
        <w:tab/>
      </w:r>
      <w:r w:rsidR="002840A1" w:rsidRPr="009E31F1">
        <w:rPr>
          <w:rFonts w:ascii="Arial" w:hAnsi="Arial" w:cs="Arial"/>
          <w:b/>
          <w:bCs/>
          <w:sz w:val="24"/>
        </w:rPr>
        <w:t xml:space="preserve">Procedure and Configuration of </w:t>
      </w:r>
      <w:r w:rsidR="003C272F" w:rsidRPr="009E31F1">
        <w:rPr>
          <w:rFonts w:ascii="Arial" w:eastAsiaTheme="minorEastAsia" w:hAnsi="Arial" w:cs="Arial"/>
          <w:b/>
          <w:bCs/>
          <w:sz w:val="24"/>
          <w:lang w:eastAsia="ko-KR"/>
        </w:rPr>
        <w:t xml:space="preserve">LP-WUS in RRC Idle </w:t>
      </w:r>
      <w:r w:rsidR="00167421" w:rsidRPr="009E31F1">
        <w:rPr>
          <w:rFonts w:ascii="Arial" w:eastAsiaTheme="minorEastAsia" w:hAnsi="Arial" w:cs="Arial"/>
          <w:b/>
          <w:bCs/>
          <w:sz w:val="24"/>
          <w:lang w:eastAsia="ko-KR"/>
        </w:rPr>
        <w:t>/</w:t>
      </w:r>
      <w:r w:rsidR="00167421" w:rsidRPr="009E31F1">
        <w:rPr>
          <w:rFonts w:ascii="Arial" w:eastAsiaTheme="minorEastAsia" w:hAnsi="Arial" w:cs="Arial"/>
          <w:b/>
          <w:bCs/>
          <w:sz w:val="24"/>
          <w:lang w:eastAsia="ko-KR"/>
        </w:rPr>
        <w:br/>
      </w:r>
      <w:r w:rsidR="003C272F" w:rsidRPr="009E31F1">
        <w:rPr>
          <w:rFonts w:ascii="Arial" w:eastAsiaTheme="minorEastAsia" w:hAnsi="Arial" w:cs="Arial"/>
          <w:b/>
          <w:bCs/>
          <w:sz w:val="24"/>
          <w:lang w:eastAsia="ko-KR"/>
        </w:rPr>
        <w:t>Inactive Mode</w:t>
      </w:r>
    </w:p>
    <w:p w14:paraId="6661E2BA" w14:textId="0436D21C" w:rsidR="00773116" w:rsidRPr="009E31F1" w:rsidRDefault="00CD3DC8" w:rsidP="004007F2">
      <w:pPr>
        <w:spacing w:line="276" w:lineRule="auto"/>
        <w:ind w:left="1980" w:hanging="1980"/>
        <w:rPr>
          <w:rFonts w:ascii="Arial" w:hAnsi="Arial" w:cs="Arial"/>
          <w:b/>
          <w:bCs/>
          <w:sz w:val="24"/>
        </w:rPr>
      </w:pPr>
      <w:r w:rsidRPr="009E31F1">
        <w:rPr>
          <w:rFonts w:ascii="Arial" w:hAnsi="Arial" w:cs="Arial"/>
          <w:b/>
          <w:bCs/>
          <w:sz w:val="24"/>
        </w:rPr>
        <w:t>Document for:</w:t>
      </w:r>
      <w:r w:rsidRPr="009E31F1">
        <w:rPr>
          <w:rFonts w:ascii="Arial" w:hAnsi="Arial" w:cs="Arial"/>
          <w:b/>
          <w:bCs/>
          <w:sz w:val="24"/>
        </w:rPr>
        <w:tab/>
        <w:t>Discussion &amp; Decision</w:t>
      </w:r>
    </w:p>
    <w:p w14:paraId="610DD7A1" w14:textId="77777777" w:rsidR="001C0705" w:rsidRPr="009E31F1" w:rsidRDefault="001C0705" w:rsidP="001C1B5D">
      <w:pPr>
        <w:pStyle w:val="1"/>
        <w:tabs>
          <w:tab w:val="num" w:pos="360"/>
          <w:tab w:val="left" w:pos="2835"/>
        </w:tabs>
        <w:spacing w:line="276" w:lineRule="auto"/>
        <w:rPr>
          <w:rFonts w:cs="Arial"/>
          <w:b/>
          <w:sz w:val="32"/>
        </w:rPr>
      </w:pPr>
      <w:r w:rsidRPr="009E31F1">
        <w:rPr>
          <w:rFonts w:cs="Arial"/>
          <w:b/>
          <w:sz w:val="32"/>
        </w:rPr>
        <w:t>Introduction</w:t>
      </w:r>
    </w:p>
    <w:p w14:paraId="141EE4A4" w14:textId="77E32C1B" w:rsidR="004B5B79" w:rsidRPr="009E31F1" w:rsidRDefault="00630F7C" w:rsidP="001C1B5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Energy conservation has emerged as an important issue in recent mobile communication network environments. Accordingly, </w:t>
      </w:r>
      <w:r w:rsidR="006A42F1" w:rsidRPr="009E31F1">
        <w:rPr>
          <w:rFonts w:ascii="Arial" w:eastAsiaTheme="minorEastAsia" w:hAnsi="Arial" w:cs="Arial"/>
          <w:lang w:eastAsia="ko-KR"/>
        </w:rPr>
        <w:t>RAN2</w:t>
      </w:r>
      <w:r w:rsidRPr="009E31F1">
        <w:rPr>
          <w:rFonts w:ascii="Arial" w:eastAsiaTheme="minorEastAsia" w:hAnsi="Arial" w:cs="Arial"/>
          <w:lang w:eastAsia="ko-KR"/>
        </w:rPr>
        <w:t xml:space="preserve"> </w:t>
      </w:r>
      <w:r w:rsidR="006A42F1" w:rsidRPr="009E31F1">
        <w:rPr>
          <w:rFonts w:ascii="Arial" w:eastAsiaTheme="minorEastAsia" w:hAnsi="Arial" w:cs="Arial"/>
          <w:lang w:eastAsia="ko-KR"/>
        </w:rPr>
        <w:t xml:space="preserve">starts with the new Work Item (WI), Low-power wake-up signal and receiver for NR (LP-WUS/WUR) [1]. </w:t>
      </w:r>
    </w:p>
    <w:p w14:paraId="41F5EFD5" w14:textId="0AD1F601" w:rsidR="006A42F1" w:rsidRPr="009E31F1" w:rsidRDefault="004B5B79" w:rsidP="001C1B5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Among the </w:t>
      </w:r>
      <w:r w:rsidR="009A4B28" w:rsidRPr="009E31F1">
        <w:rPr>
          <w:rFonts w:ascii="Arial" w:eastAsiaTheme="minorEastAsia" w:hAnsi="Arial" w:cs="Arial"/>
          <w:lang w:eastAsia="ko-KR"/>
        </w:rPr>
        <w:t>WID</w:t>
      </w:r>
      <w:r w:rsidRPr="009E31F1">
        <w:rPr>
          <w:rFonts w:ascii="Arial" w:eastAsiaTheme="minorEastAsia" w:hAnsi="Arial" w:cs="Arial"/>
          <w:lang w:eastAsia="ko-KR"/>
        </w:rPr>
        <w:t>[1],</w:t>
      </w:r>
      <w:r w:rsidR="009A4B28" w:rsidRPr="009E31F1">
        <w:rPr>
          <w:rFonts w:ascii="Arial" w:eastAsiaTheme="minorEastAsia" w:hAnsi="Arial" w:cs="Arial"/>
          <w:lang w:eastAsia="ko-KR"/>
        </w:rPr>
        <w:t xml:space="preserve"> objectives related with</w:t>
      </w:r>
      <w:r w:rsidRPr="009E31F1">
        <w:rPr>
          <w:rFonts w:ascii="Arial" w:eastAsiaTheme="minorEastAsia" w:hAnsi="Arial" w:cs="Arial"/>
          <w:lang w:eastAsia="ko-KR"/>
        </w:rPr>
        <w:t xml:space="preserve"> </w:t>
      </w:r>
      <w:r w:rsidR="009A4B28" w:rsidRPr="009E31F1">
        <w:rPr>
          <w:rFonts w:ascii="Arial" w:eastAsiaTheme="minorEastAsia" w:hAnsi="Arial" w:cs="Arial"/>
          <w:lang w:eastAsia="ko-KR"/>
        </w:rPr>
        <w:t>RAN2</w:t>
      </w:r>
      <w:r w:rsidR="00213E40" w:rsidRPr="009E31F1">
        <w:rPr>
          <w:rFonts w:ascii="Arial" w:eastAsiaTheme="minorEastAsia" w:hAnsi="Arial" w:cs="Arial"/>
          <w:lang w:eastAsia="ko-KR"/>
        </w:rPr>
        <w:t xml:space="preserve"> RRC</w:t>
      </w:r>
      <w:r w:rsidR="009A4B28" w:rsidRPr="009E31F1">
        <w:rPr>
          <w:rFonts w:ascii="Arial" w:eastAsiaTheme="minorEastAsia" w:hAnsi="Arial" w:cs="Arial"/>
          <w:lang w:eastAsia="ko-KR"/>
        </w:rPr>
        <w:t xml:space="preserve"> </w:t>
      </w:r>
      <w:r w:rsidR="008E36E3" w:rsidRPr="009E31F1">
        <w:rPr>
          <w:rFonts w:ascii="Arial" w:eastAsiaTheme="minorEastAsia" w:hAnsi="Arial" w:cs="Arial"/>
          <w:lang w:eastAsia="ko-KR"/>
        </w:rPr>
        <w:t>IDLE/INACTIVE</w:t>
      </w:r>
      <w:r w:rsidRPr="009E31F1">
        <w:rPr>
          <w:rFonts w:ascii="Arial" w:eastAsiaTheme="minorEastAsia" w:hAnsi="Arial" w:cs="Arial"/>
          <w:lang w:eastAsia="ko-KR"/>
        </w:rPr>
        <w:t xml:space="preserve"> mode are as follows:</w:t>
      </w:r>
    </w:p>
    <w:tbl>
      <w:tblPr>
        <w:tblStyle w:val="a5"/>
        <w:tblW w:w="0" w:type="auto"/>
        <w:tblLook w:val="04A0" w:firstRow="1" w:lastRow="0" w:firstColumn="1" w:lastColumn="0" w:noHBand="0" w:noVBand="1"/>
      </w:tblPr>
      <w:tblGrid>
        <w:gridCol w:w="9016"/>
      </w:tblGrid>
      <w:tr w:rsidR="004B5B79" w:rsidRPr="009E31F1" w14:paraId="15CF7E8D" w14:textId="77777777" w:rsidTr="004B5B79">
        <w:tc>
          <w:tcPr>
            <w:tcW w:w="9016" w:type="dxa"/>
          </w:tcPr>
          <w:p w14:paraId="5436ADBB" w14:textId="77777777" w:rsidR="004B5B79" w:rsidRPr="009E31F1" w:rsidRDefault="004B5B79" w:rsidP="001C1B5D">
            <w:pPr>
              <w:numPr>
                <w:ilvl w:val="0"/>
                <w:numId w:val="15"/>
              </w:numPr>
              <w:tabs>
                <w:tab w:val="left" w:pos="720"/>
              </w:tabs>
              <w:spacing w:beforeLines="50" w:before="120" w:after="0" w:line="276" w:lineRule="auto"/>
              <w:ind w:hanging="357"/>
              <w:rPr>
                <w:rFonts w:ascii="Arial" w:hAnsi="Arial" w:cs="Arial"/>
                <w:bCs/>
                <w:lang w:val="en-US"/>
              </w:rPr>
            </w:pPr>
            <w:r w:rsidRPr="009E31F1">
              <w:rPr>
                <w:rFonts w:ascii="Arial" w:hAnsi="Arial" w:cs="Arial"/>
                <w:bCs/>
                <w:lang w:val="en-US" w:eastAsia="zh-CN" w:bidi="ar"/>
              </w:rPr>
              <w:t>For IDLE/INACTIVE modes</w:t>
            </w:r>
          </w:p>
          <w:p w14:paraId="50B3B5DA" w14:textId="77777777" w:rsidR="004B5B79" w:rsidRPr="009E31F1" w:rsidRDefault="004B5B79" w:rsidP="001C1B5D">
            <w:pPr>
              <w:numPr>
                <w:ilvl w:val="1"/>
                <w:numId w:val="15"/>
              </w:numPr>
              <w:tabs>
                <w:tab w:val="left" w:pos="1440"/>
              </w:tabs>
              <w:spacing w:beforeLines="50" w:before="120" w:after="0" w:line="276" w:lineRule="auto"/>
              <w:ind w:hanging="357"/>
              <w:rPr>
                <w:rFonts w:ascii="Arial" w:hAnsi="Arial" w:cs="Arial"/>
                <w:bCs/>
                <w:lang w:val="en-US" w:eastAsia="zh-CN" w:bidi="ar"/>
              </w:rPr>
            </w:pPr>
            <w:r w:rsidRPr="009E31F1">
              <w:rPr>
                <w:rFonts w:ascii="Arial" w:hAnsi="Arial" w:cs="Arial"/>
                <w:bCs/>
                <w:lang w:val="en-US" w:eastAsia="zh-CN" w:bidi="ar"/>
              </w:rPr>
              <w:t>Specify procedure and configuration of LP-WUS indicating paging monitoring triggered by LP-WUS, including at least configuration, sub-grouping and entry/exit condition for LP-WUS monitoring (RAN2, RAN1, RAN3, RAN4)</w:t>
            </w:r>
          </w:p>
          <w:p w14:paraId="53058516" w14:textId="4A34852B" w:rsidR="004B5B79" w:rsidRPr="009E31F1" w:rsidRDefault="004B5B79" w:rsidP="001C1B5D">
            <w:pPr>
              <w:numPr>
                <w:ilvl w:val="1"/>
                <w:numId w:val="15"/>
              </w:numPr>
              <w:tabs>
                <w:tab w:val="left" w:pos="1440"/>
              </w:tabs>
              <w:spacing w:beforeLines="50" w:before="120" w:after="0" w:line="276" w:lineRule="auto"/>
              <w:ind w:hanging="357"/>
              <w:rPr>
                <w:rFonts w:ascii="Arial" w:hAnsi="Arial" w:cs="Arial"/>
                <w:bCs/>
                <w:lang w:val="en-US"/>
              </w:rPr>
            </w:pPr>
            <w:r w:rsidRPr="009E31F1">
              <w:rPr>
                <w:rFonts w:ascii="Arial" w:hAnsi="Arial" w:cs="Arial"/>
                <w:bCs/>
                <w:lang w:val="en-US" w:eastAsia="zh-CN" w:bidi="ar"/>
              </w:rPr>
              <w:t>Specify further RRM relaxation of UE MR for both serving and neighbor cell measurements, and UE serving cell RRM measurement offloaded from MR to LP-WUR, including the necessary conditions (RAN4, RAN2)</w:t>
            </w:r>
          </w:p>
        </w:tc>
      </w:tr>
    </w:tbl>
    <w:p w14:paraId="39D80004" w14:textId="2E856069" w:rsidR="00F93500" w:rsidRPr="009E31F1" w:rsidRDefault="00F93500" w:rsidP="00426820">
      <w:pPr>
        <w:pStyle w:val="a6"/>
        <w:numPr>
          <w:ilvl w:val="0"/>
          <w:numId w:val="16"/>
        </w:numPr>
        <w:spacing w:before="240" w:line="276" w:lineRule="auto"/>
        <w:jc w:val="both"/>
        <w:rPr>
          <w:rFonts w:ascii="Arial" w:eastAsiaTheme="minorEastAsia" w:hAnsi="Arial" w:cs="Arial"/>
          <w:lang w:eastAsia="ko-KR"/>
        </w:rPr>
      </w:pPr>
    </w:p>
    <w:p w14:paraId="4DD07682" w14:textId="7012EBEC" w:rsidR="00F93500" w:rsidRPr="009E31F1" w:rsidRDefault="00F93500" w:rsidP="001C1B5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Previously, during the meeting #125bis, RAN2 agreed as follows:</w:t>
      </w:r>
    </w:p>
    <w:tbl>
      <w:tblPr>
        <w:tblStyle w:val="a5"/>
        <w:tblW w:w="0" w:type="auto"/>
        <w:tblLook w:val="04A0" w:firstRow="1" w:lastRow="0" w:firstColumn="1" w:lastColumn="0" w:noHBand="0" w:noVBand="1"/>
      </w:tblPr>
      <w:tblGrid>
        <w:gridCol w:w="9016"/>
      </w:tblGrid>
      <w:tr w:rsidR="00F93500" w:rsidRPr="009E31F1" w14:paraId="4B249B35" w14:textId="77777777" w:rsidTr="00F93500">
        <w:tc>
          <w:tcPr>
            <w:tcW w:w="9016" w:type="dxa"/>
          </w:tcPr>
          <w:p w14:paraId="235B3C9D" w14:textId="77777777" w:rsidR="00EA54B8" w:rsidRPr="009E31F1" w:rsidRDefault="00EA54B8" w:rsidP="00EA54B8">
            <w:pPr>
              <w:pStyle w:val="Agreement"/>
              <w:tabs>
                <w:tab w:val="clear" w:pos="-2152"/>
                <w:tab w:val="num" w:pos="598"/>
              </w:tabs>
              <w:spacing w:line="240" w:lineRule="auto"/>
              <w:ind w:left="598"/>
              <w:rPr>
                <w:rFonts w:cs="Arial"/>
                <w:lang w:eastAsia="zh-CN"/>
              </w:rPr>
            </w:pPr>
            <w:r w:rsidRPr="009E31F1">
              <w:rPr>
                <w:rFonts w:cs="Arial"/>
                <w:lang w:eastAsia="zh-CN"/>
              </w:rPr>
              <w:t>The LP-WUS</w:t>
            </w:r>
            <w:r w:rsidRPr="009E31F1">
              <w:rPr>
                <w:rFonts w:eastAsia="SimSun" w:cs="Arial"/>
                <w:lang w:eastAsia="zh-CN"/>
              </w:rPr>
              <w:t xml:space="preserve"> related</w:t>
            </w:r>
            <w:r w:rsidRPr="009E31F1">
              <w:rPr>
                <w:rFonts w:cs="Arial"/>
                <w:lang w:eastAsia="zh-CN"/>
              </w:rPr>
              <w:t xml:space="preserve"> configuration for IDLE/INACTIVE state is provided via system information. </w:t>
            </w:r>
            <w:r w:rsidRPr="009E31F1">
              <w:rPr>
                <w:rFonts w:eastAsia="SimSun" w:cs="Arial"/>
                <w:lang w:eastAsia="zh-CN"/>
              </w:rPr>
              <w:t>FFS if dedicated configuration is needed.</w:t>
            </w:r>
          </w:p>
          <w:p w14:paraId="7E31198A" w14:textId="77777777" w:rsidR="00EA54B8" w:rsidRPr="009E31F1" w:rsidRDefault="00EA54B8" w:rsidP="00EA54B8">
            <w:pPr>
              <w:pStyle w:val="Agreement"/>
              <w:tabs>
                <w:tab w:val="clear" w:pos="-2152"/>
                <w:tab w:val="num" w:pos="598"/>
              </w:tabs>
              <w:spacing w:line="240" w:lineRule="auto"/>
              <w:ind w:left="598"/>
              <w:rPr>
                <w:rFonts w:cs="Arial"/>
                <w:lang w:eastAsia="zh-CN"/>
              </w:rPr>
            </w:pPr>
            <w:r w:rsidRPr="009E31F1">
              <w:rPr>
                <w:rFonts w:eastAsia="SimSun" w:cs="Arial"/>
                <w:lang w:eastAsia="zh-CN"/>
              </w:rPr>
              <w:t>Working assumption: t</w:t>
            </w:r>
            <w:r w:rsidRPr="009E31F1">
              <w:rPr>
                <w:rFonts w:cs="Arial"/>
                <w:lang w:eastAsia="zh-CN"/>
              </w:rPr>
              <w:t>he LP-WUS configuration in SIB at least includes the following information:</w:t>
            </w:r>
          </w:p>
          <w:p w14:paraId="3CADC06A" w14:textId="77777777" w:rsidR="00EA54B8" w:rsidRPr="009E31F1" w:rsidRDefault="00EA54B8" w:rsidP="00EA54B8">
            <w:pPr>
              <w:pStyle w:val="Agreement"/>
              <w:numPr>
                <w:ilvl w:val="0"/>
                <w:numId w:val="0"/>
              </w:numPr>
              <w:ind w:left="740"/>
              <w:rPr>
                <w:rFonts w:cs="Arial"/>
                <w:lang w:eastAsia="zh-CN"/>
              </w:rPr>
            </w:pPr>
            <w:r w:rsidRPr="009E31F1">
              <w:rPr>
                <w:rFonts w:cs="Arial"/>
                <w:lang w:eastAsia="zh-CN"/>
              </w:rPr>
              <w:t>-</w:t>
            </w:r>
            <w:r w:rsidRPr="009E31F1">
              <w:rPr>
                <w:rFonts w:cs="Arial"/>
                <w:lang w:eastAsia="zh-CN"/>
              </w:rPr>
              <w:tab/>
              <w:t>LP-SS configuration</w:t>
            </w:r>
          </w:p>
          <w:p w14:paraId="70BB70F5" w14:textId="77777777" w:rsidR="00EA54B8" w:rsidRPr="009E31F1" w:rsidRDefault="00EA54B8" w:rsidP="00EA54B8">
            <w:pPr>
              <w:pStyle w:val="Agreement"/>
              <w:numPr>
                <w:ilvl w:val="0"/>
                <w:numId w:val="0"/>
              </w:numPr>
              <w:ind w:left="740"/>
              <w:rPr>
                <w:rFonts w:cs="Arial"/>
                <w:lang w:eastAsia="zh-CN"/>
              </w:rPr>
            </w:pPr>
            <w:r w:rsidRPr="009E31F1">
              <w:rPr>
                <w:rFonts w:cs="Arial"/>
                <w:lang w:eastAsia="zh-CN"/>
              </w:rPr>
              <w:t>-</w:t>
            </w:r>
            <w:r w:rsidRPr="009E31F1">
              <w:rPr>
                <w:rFonts w:cs="Arial"/>
                <w:lang w:eastAsia="zh-CN"/>
              </w:rPr>
              <w:tab/>
              <w:t>LP-WUS configuration</w:t>
            </w:r>
          </w:p>
          <w:p w14:paraId="61E947A9" w14:textId="56DB142C" w:rsidR="00EA54B8" w:rsidRPr="009E31F1" w:rsidRDefault="00EA54B8" w:rsidP="00EA54B8">
            <w:pPr>
              <w:pStyle w:val="Agreement"/>
              <w:numPr>
                <w:ilvl w:val="0"/>
                <w:numId w:val="0"/>
              </w:numPr>
              <w:ind w:left="740"/>
              <w:rPr>
                <w:rFonts w:cs="Arial"/>
                <w:lang w:eastAsia="zh-CN"/>
              </w:rPr>
            </w:pPr>
            <w:r w:rsidRPr="009E31F1">
              <w:rPr>
                <w:rFonts w:cs="Arial"/>
                <w:lang w:eastAsia="zh-CN"/>
              </w:rPr>
              <w:t>-</w:t>
            </w:r>
            <w:r w:rsidRPr="009E31F1">
              <w:rPr>
                <w:rFonts w:cs="Arial"/>
                <w:lang w:eastAsia="zh-CN"/>
              </w:rPr>
              <w:tab/>
            </w:r>
            <w:r w:rsidRPr="009E31F1">
              <w:rPr>
                <w:rFonts w:eastAsia="SimSun" w:cs="Arial"/>
                <w:lang w:eastAsia="zh-CN"/>
              </w:rPr>
              <w:t xml:space="preserve">FFS on </w:t>
            </w:r>
            <w:r w:rsidRPr="009E31F1">
              <w:rPr>
                <w:rFonts w:cs="Arial"/>
                <w:lang w:eastAsia="zh-CN"/>
              </w:rPr>
              <w:t xml:space="preserve">Entry/exit condition for LP-WUS monitoring </w:t>
            </w:r>
          </w:p>
          <w:p w14:paraId="2DA1C81B" w14:textId="6F4F08BB" w:rsidR="00C455B0" w:rsidRPr="009E31F1" w:rsidRDefault="00C455B0" w:rsidP="00C455B0">
            <w:pPr>
              <w:pStyle w:val="Agreement"/>
              <w:tabs>
                <w:tab w:val="clear" w:pos="-2152"/>
                <w:tab w:val="num" w:pos="598"/>
              </w:tabs>
              <w:spacing w:line="240" w:lineRule="auto"/>
              <w:ind w:left="598"/>
              <w:rPr>
                <w:rFonts w:cs="Arial"/>
                <w:lang w:eastAsia="zh-CN"/>
              </w:rPr>
            </w:pPr>
            <w:r w:rsidRPr="009E31F1">
              <w:rPr>
                <w:rFonts w:cs="Arial"/>
                <w:lang w:eastAsia="zh-CN"/>
              </w:rPr>
              <w:t>The PEI subgrouping method is taken as baseline for LP-WUS subgrouping, i.e. CN assigned and UE_ID based subgrouping. FFS the maximum number of subgroups.</w:t>
            </w:r>
          </w:p>
          <w:p w14:paraId="53359F14" w14:textId="77777777" w:rsidR="00F93500" w:rsidRPr="009E31F1" w:rsidRDefault="00F93500" w:rsidP="00EA54B8">
            <w:pPr>
              <w:overflowPunct/>
              <w:autoSpaceDE/>
              <w:autoSpaceDN/>
              <w:adjustRightInd/>
              <w:spacing w:before="60" w:after="0"/>
              <w:ind w:left="1619"/>
              <w:textAlignment w:val="auto"/>
              <w:rPr>
                <w:rFonts w:ascii="Arial" w:eastAsiaTheme="minorEastAsia" w:hAnsi="Arial" w:cs="Arial"/>
                <w:lang w:eastAsia="ko-KR"/>
              </w:rPr>
            </w:pPr>
          </w:p>
        </w:tc>
      </w:tr>
    </w:tbl>
    <w:p w14:paraId="20F19F58" w14:textId="75888AF9" w:rsidR="00F93500" w:rsidRPr="009E31F1" w:rsidRDefault="00F93500" w:rsidP="001C1B5D">
      <w:pPr>
        <w:spacing w:before="240" w:line="276" w:lineRule="auto"/>
        <w:jc w:val="both"/>
        <w:rPr>
          <w:rFonts w:ascii="Arial" w:eastAsiaTheme="minorEastAsia" w:hAnsi="Arial" w:cs="Arial"/>
          <w:lang w:eastAsia="ko-KR"/>
        </w:rPr>
      </w:pPr>
    </w:p>
    <w:p w14:paraId="12485909" w14:textId="70769C6E" w:rsidR="00426820" w:rsidRPr="009E31F1" w:rsidRDefault="00426820" w:rsidP="001C1B5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And, RAN1 made the below related agreements at the meeting #116bis:</w:t>
      </w:r>
    </w:p>
    <w:tbl>
      <w:tblPr>
        <w:tblStyle w:val="a5"/>
        <w:tblW w:w="0" w:type="auto"/>
        <w:tblLook w:val="04A0" w:firstRow="1" w:lastRow="0" w:firstColumn="1" w:lastColumn="0" w:noHBand="0" w:noVBand="1"/>
      </w:tblPr>
      <w:tblGrid>
        <w:gridCol w:w="9016"/>
      </w:tblGrid>
      <w:tr w:rsidR="00426820" w:rsidRPr="009E31F1" w14:paraId="3DC423F9" w14:textId="77777777" w:rsidTr="00426820">
        <w:tc>
          <w:tcPr>
            <w:tcW w:w="9016" w:type="dxa"/>
          </w:tcPr>
          <w:p w14:paraId="28A4EC89" w14:textId="77777777" w:rsidR="00426820" w:rsidRPr="009E31F1" w:rsidRDefault="00426820" w:rsidP="00426820">
            <w:pPr>
              <w:rPr>
                <w:rFonts w:ascii="Arial" w:eastAsia="맑은 고딕" w:hAnsi="Arial" w:cs="Arial"/>
                <w:b/>
                <w:bCs/>
                <w:highlight w:val="darkYellow"/>
                <w:lang w:eastAsia="ko-KR"/>
              </w:rPr>
            </w:pPr>
            <w:r w:rsidRPr="009E31F1">
              <w:rPr>
                <w:rFonts w:ascii="Arial" w:eastAsia="맑은 고딕" w:hAnsi="Arial" w:cs="Arial"/>
                <w:b/>
                <w:bCs/>
                <w:highlight w:val="darkYellow"/>
                <w:lang w:eastAsia="ko-KR"/>
              </w:rPr>
              <w:t>Working Assumption</w:t>
            </w:r>
          </w:p>
          <w:p w14:paraId="5A131EE2" w14:textId="77777777" w:rsidR="00426820" w:rsidRPr="009E31F1" w:rsidRDefault="00426820" w:rsidP="00426820">
            <w:pPr>
              <w:rPr>
                <w:rFonts w:ascii="Arial" w:eastAsia="맑은 고딕" w:hAnsi="Arial" w:cs="Arial"/>
                <w:lang w:eastAsia="ko-KR"/>
              </w:rPr>
            </w:pPr>
            <w:r w:rsidRPr="009E31F1">
              <w:rPr>
                <w:rFonts w:ascii="Arial" w:eastAsia="맑은 고딕" w:hAnsi="Arial" w:cs="Arial"/>
                <w:lang w:eastAsia="ko-KR"/>
              </w:rPr>
              <w:lastRenderedPageBreak/>
              <w:t>From RAN1 perspective, for the entry/exit conditions for LP-WUS monitoring in IDLE/inactive mode,</w:t>
            </w:r>
          </w:p>
          <w:p w14:paraId="2A949926" w14:textId="77777777" w:rsidR="00426820" w:rsidRPr="009E31F1" w:rsidRDefault="00426820" w:rsidP="00426820">
            <w:pPr>
              <w:pStyle w:val="a6"/>
              <w:numPr>
                <w:ilvl w:val="0"/>
                <w:numId w:val="25"/>
              </w:numPr>
              <w:overflowPunct/>
              <w:autoSpaceDE/>
              <w:autoSpaceDN/>
              <w:adjustRightInd/>
              <w:spacing w:after="0"/>
              <w:contextualSpacing w:val="0"/>
              <w:textAlignment w:val="auto"/>
              <w:rPr>
                <w:rFonts w:ascii="Arial" w:hAnsi="Arial" w:cs="Arial"/>
                <w:lang w:eastAsia="ko-KR"/>
              </w:rPr>
            </w:pPr>
            <w:r w:rsidRPr="009E31F1">
              <w:rPr>
                <w:rFonts w:ascii="Arial" w:hAnsi="Arial" w:cs="Arial"/>
                <w:lang w:eastAsia="ko-KR"/>
              </w:rPr>
              <w:t>The UE may start LP-WUS monitoring if</w:t>
            </w:r>
          </w:p>
          <w:p w14:paraId="21C40080" w14:textId="77777777" w:rsidR="00426820" w:rsidRPr="009E31F1" w:rsidRDefault="00426820" w:rsidP="00426820">
            <w:pPr>
              <w:pStyle w:val="a6"/>
              <w:numPr>
                <w:ilvl w:val="1"/>
                <w:numId w:val="25"/>
              </w:numPr>
              <w:overflowPunct/>
              <w:autoSpaceDE/>
              <w:autoSpaceDN/>
              <w:adjustRightInd/>
              <w:spacing w:after="0"/>
              <w:contextualSpacing w:val="0"/>
              <w:textAlignment w:val="auto"/>
              <w:rPr>
                <w:rFonts w:ascii="Arial" w:hAnsi="Arial" w:cs="Arial"/>
                <w:lang w:eastAsia="ko-KR"/>
              </w:rPr>
            </w:pPr>
            <w:r w:rsidRPr="009E31F1">
              <w:rPr>
                <w:rFonts w:ascii="Arial" w:hAnsi="Arial" w:cs="Arial"/>
                <w:lang w:eastAsia="ko-KR"/>
              </w:rPr>
              <w:t>the serving cell measurement performed by the MR is above entry threshold</w:t>
            </w:r>
            <w:r w:rsidRPr="009E31F1">
              <w:rPr>
                <w:rFonts w:ascii="Arial" w:hAnsi="Arial" w:cs="Arial"/>
                <w:color w:val="FF0000"/>
                <w:lang w:eastAsia="ko-KR"/>
              </w:rPr>
              <w:t xml:space="preserve">(s), if </w:t>
            </w:r>
            <w:r w:rsidRPr="009E31F1">
              <w:rPr>
                <w:rFonts w:ascii="Arial" w:hAnsi="Arial" w:cs="Arial"/>
                <w:lang w:eastAsia="ko-KR"/>
              </w:rPr>
              <w:t>configured by the gNB</w:t>
            </w:r>
            <w:r w:rsidRPr="009E31F1">
              <w:rPr>
                <w:rFonts w:ascii="Arial" w:hAnsi="Arial" w:cs="Arial"/>
                <w:strike/>
                <w:color w:val="FF0000"/>
                <w:lang w:eastAsia="ko-KR"/>
              </w:rPr>
              <w:t>, and/or</w:t>
            </w:r>
          </w:p>
          <w:p w14:paraId="77540317" w14:textId="77777777" w:rsidR="00426820" w:rsidRPr="009E31F1" w:rsidRDefault="00426820" w:rsidP="00426820">
            <w:pPr>
              <w:pStyle w:val="a6"/>
              <w:numPr>
                <w:ilvl w:val="1"/>
                <w:numId w:val="25"/>
              </w:numPr>
              <w:overflowPunct/>
              <w:autoSpaceDE/>
              <w:autoSpaceDN/>
              <w:adjustRightInd/>
              <w:spacing w:after="0"/>
              <w:contextualSpacing w:val="0"/>
              <w:textAlignment w:val="auto"/>
              <w:rPr>
                <w:rFonts w:ascii="Arial" w:hAnsi="Arial" w:cs="Arial"/>
                <w:lang w:eastAsia="ko-KR"/>
              </w:rPr>
            </w:pPr>
            <w:r w:rsidRPr="009E31F1">
              <w:rPr>
                <w:rFonts w:ascii="Arial" w:hAnsi="Arial" w:cs="Arial"/>
                <w:lang w:eastAsia="ko-KR"/>
              </w:rPr>
              <w:t>FFS other conditions</w:t>
            </w:r>
            <w:r w:rsidRPr="009E31F1">
              <w:rPr>
                <w:rFonts w:ascii="Arial" w:hAnsi="Arial" w:cs="Arial"/>
                <w:color w:val="FF0000"/>
                <w:lang w:eastAsia="ko-KR"/>
              </w:rPr>
              <w:t>, and if any, whether all or one or some of the conditions need to be satisfied</w:t>
            </w:r>
          </w:p>
          <w:p w14:paraId="6D078C54" w14:textId="77777777" w:rsidR="00426820" w:rsidRPr="009E31F1" w:rsidRDefault="00426820" w:rsidP="00426820">
            <w:pPr>
              <w:pStyle w:val="a6"/>
              <w:numPr>
                <w:ilvl w:val="0"/>
                <w:numId w:val="25"/>
              </w:numPr>
              <w:overflowPunct/>
              <w:autoSpaceDE/>
              <w:autoSpaceDN/>
              <w:adjustRightInd/>
              <w:spacing w:after="0"/>
              <w:contextualSpacing w:val="0"/>
              <w:textAlignment w:val="auto"/>
              <w:rPr>
                <w:rFonts w:ascii="Arial" w:hAnsi="Arial" w:cs="Arial"/>
                <w:lang w:eastAsia="ko-KR"/>
              </w:rPr>
            </w:pPr>
            <w:r w:rsidRPr="009E31F1">
              <w:rPr>
                <w:rFonts w:ascii="Arial" w:hAnsi="Arial" w:cs="Arial"/>
                <w:lang w:eastAsia="ko-KR"/>
              </w:rPr>
              <w:t xml:space="preserve">If UE starts LP-WUS monitoring, it may stop the legacy PO monitoring </w:t>
            </w:r>
            <w:r w:rsidRPr="009E31F1">
              <w:rPr>
                <w:rFonts w:ascii="Arial" w:hAnsi="Arial" w:cs="Arial"/>
                <w:color w:val="FF0000"/>
                <w:lang w:eastAsia="ko-KR"/>
              </w:rPr>
              <w:t>before UE receives LP-WUS indicating wake-up</w:t>
            </w:r>
          </w:p>
          <w:p w14:paraId="559F5FD6" w14:textId="77777777" w:rsidR="00426820" w:rsidRPr="009E31F1" w:rsidRDefault="00426820" w:rsidP="00426820">
            <w:pPr>
              <w:pStyle w:val="a6"/>
              <w:numPr>
                <w:ilvl w:val="0"/>
                <w:numId w:val="25"/>
              </w:numPr>
              <w:overflowPunct/>
              <w:autoSpaceDE/>
              <w:autoSpaceDN/>
              <w:adjustRightInd/>
              <w:spacing w:after="0"/>
              <w:contextualSpacing w:val="0"/>
              <w:textAlignment w:val="auto"/>
              <w:rPr>
                <w:rFonts w:ascii="Arial" w:hAnsi="Arial" w:cs="Arial"/>
                <w:lang w:eastAsia="ko-KR"/>
              </w:rPr>
            </w:pPr>
            <w:r w:rsidRPr="009E31F1">
              <w:rPr>
                <w:rFonts w:ascii="Arial" w:hAnsi="Arial" w:cs="Arial"/>
                <w:lang w:eastAsia="ko-KR"/>
              </w:rPr>
              <w:t>The UE monitors the legacy PO (and may monitor PEI) and may stop LP-WUS monitoring if</w:t>
            </w:r>
          </w:p>
          <w:p w14:paraId="5E2C6F2E" w14:textId="77777777" w:rsidR="00426820" w:rsidRPr="009E31F1" w:rsidRDefault="00426820" w:rsidP="00426820">
            <w:pPr>
              <w:pStyle w:val="a6"/>
              <w:numPr>
                <w:ilvl w:val="1"/>
                <w:numId w:val="25"/>
              </w:numPr>
              <w:overflowPunct/>
              <w:autoSpaceDE/>
              <w:autoSpaceDN/>
              <w:adjustRightInd/>
              <w:spacing w:after="0"/>
              <w:contextualSpacing w:val="0"/>
              <w:textAlignment w:val="auto"/>
              <w:rPr>
                <w:rFonts w:ascii="Arial" w:hAnsi="Arial" w:cs="Arial"/>
                <w:lang w:eastAsia="ko-KR"/>
              </w:rPr>
            </w:pPr>
            <w:r w:rsidRPr="009E31F1">
              <w:rPr>
                <w:rFonts w:ascii="Arial" w:hAnsi="Arial" w:cs="Arial"/>
                <w:lang w:eastAsia="ko-KR"/>
              </w:rPr>
              <w:t>the serving cell measurement performed by the LR is below exit threshold</w:t>
            </w:r>
            <w:r w:rsidRPr="009E31F1">
              <w:rPr>
                <w:rFonts w:ascii="Arial" w:hAnsi="Arial" w:cs="Arial"/>
                <w:color w:val="FF0000"/>
                <w:lang w:eastAsia="ko-KR"/>
              </w:rPr>
              <w:t xml:space="preserve">(s), if </w:t>
            </w:r>
            <w:r w:rsidRPr="009E31F1">
              <w:rPr>
                <w:rFonts w:ascii="Arial" w:hAnsi="Arial" w:cs="Arial"/>
                <w:lang w:eastAsia="ko-KR"/>
              </w:rPr>
              <w:t>configured by the gNB</w:t>
            </w:r>
            <w:r w:rsidRPr="009E31F1">
              <w:rPr>
                <w:rFonts w:ascii="Arial" w:hAnsi="Arial" w:cs="Arial"/>
                <w:strike/>
                <w:color w:val="FF0000"/>
                <w:lang w:eastAsia="ko-KR"/>
              </w:rPr>
              <w:t>, and/or</w:t>
            </w:r>
          </w:p>
          <w:p w14:paraId="69B21AC4" w14:textId="77777777" w:rsidR="00426820" w:rsidRPr="009E31F1" w:rsidRDefault="00426820" w:rsidP="00426820">
            <w:pPr>
              <w:pStyle w:val="a6"/>
              <w:numPr>
                <w:ilvl w:val="1"/>
                <w:numId w:val="25"/>
              </w:numPr>
              <w:overflowPunct/>
              <w:autoSpaceDE/>
              <w:autoSpaceDN/>
              <w:adjustRightInd/>
              <w:spacing w:after="0"/>
              <w:contextualSpacing w:val="0"/>
              <w:textAlignment w:val="auto"/>
              <w:rPr>
                <w:rFonts w:ascii="Arial" w:hAnsi="Arial" w:cs="Arial"/>
                <w:lang w:eastAsia="ko-KR"/>
              </w:rPr>
            </w:pPr>
            <w:r w:rsidRPr="009E31F1">
              <w:rPr>
                <w:rFonts w:ascii="Arial" w:hAnsi="Arial" w:cs="Arial"/>
                <w:lang w:eastAsia="ko-KR"/>
              </w:rPr>
              <w:t>FFS other conditions</w:t>
            </w:r>
            <w:r w:rsidRPr="009E31F1">
              <w:rPr>
                <w:rFonts w:ascii="Arial" w:hAnsi="Arial" w:cs="Arial"/>
                <w:color w:val="FF0000"/>
                <w:lang w:eastAsia="ko-KR"/>
              </w:rPr>
              <w:t>, and if any, whether all or one or some of the conditions need to be satisfied</w:t>
            </w:r>
          </w:p>
          <w:p w14:paraId="70B9AFFC" w14:textId="77777777" w:rsidR="00426820" w:rsidRPr="009E31F1" w:rsidRDefault="00426820" w:rsidP="00426820">
            <w:pPr>
              <w:pStyle w:val="a6"/>
              <w:numPr>
                <w:ilvl w:val="0"/>
                <w:numId w:val="25"/>
              </w:numPr>
              <w:overflowPunct/>
              <w:autoSpaceDE/>
              <w:autoSpaceDN/>
              <w:adjustRightInd/>
              <w:spacing w:after="0"/>
              <w:contextualSpacing w:val="0"/>
              <w:textAlignment w:val="auto"/>
              <w:rPr>
                <w:rFonts w:ascii="Arial" w:hAnsi="Arial" w:cs="Arial"/>
                <w:lang w:eastAsia="ko-KR"/>
              </w:rPr>
            </w:pPr>
            <w:r w:rsidRPr="009E31F1">
              <w:rPr>
                <w:rFonts w:ascii="Arial" w:hAnsi="Arial" w:cs="Arial"/>
                <w:lang w:eastAsia="ko-KR"/>
              </w:rPr>
              <w:t>FFS the serving cell measurement metrics</w:t>
            </w:r>
          </w:p>
          <w:p w14:paraId="1EA14E23" w14:textId="77777777" w:rsidR="00426820" w:rsidRPr="009E31F1" w:rsidRDefault="00426820" w:rsidP="00426820">
            <w:pPr>
              <w:pStyle w:val="a6"/>
              <w:numPr>
                <w:ilvl w:val="0"/>
                <w:numId w:val="25"/>
              </w:numPr>
              <w:overflowPunct/>
              <w:autoSpaceDE/>
              <w:autoSpaceDN/>
              <w:adjustRightInd/>
              <w:spacing w:after="0"/>
              <w:contextualSpacing w:val="0"/>
              <w:textAlignment w:val="auto"/>
              <w:rPr>
                <w:rFonts w:ascii="Arial" w:hAnsi="Arial" w:cs="Arial"/>
                <w:lang w:eastAsia="ko-KR"/>
              </w:rPr>
            </w:pPr>
            <w:r w:rsidRPr="009E31F1">
              <w:rPr>
                <w:rFonts w:ascii="Arial" w:hAnsi="Arial" w:cs="Arial"/>
                <w:lang w:eastAsia="ko-KR"/>
              </w:rPr>
              <w:t>The entry/exit thresholds can be configured separately for different types of LR</w:t>
            </w:r>
          </w:p>
          <w:p w14:paraId="2D3F444C" w14:textId="77777777" w:rsidR="00426820" w:rsidRPr="009E31F1" w:rsidRDefault="00426820" w:rsidP="00426820">
            <w:pPr>
              <w:pStyle w:val="a6"/>
              <w:numPr>
                <w:ilvl w:val="0"/>
                <w:numId w:val="25"/>
              </w:numPr>
              <w:overflowPunct/>
              <w:autoSpaceDE/>
              <w:autoSpaceDN/>
              <w:adjustRightInd/>
              <w:spacing w:after="0"/>
              <w:contextualSpacing w:val="0"/>
              <w:textAlignment w:val="auto"/>
              <w:rPr>
                <w:rFonts w:ascii="Arial" w:hAnsi="Arial" w:cs="Arial"/>
                <w:lang w:eastAsia="ko-KR"/>
              </w:rPr>
            </w:pPr>
            <w:r w:rsidRPr="009E31F1">
              <w:rPr>
                <w:rFonts w:ascii="Arial" w:hAnsi="Arial" w:cs="Arial"/>
                <w:lang w:val="en-US" w:eastAsia="ko-KR"/>
              </w:rPr>
              <w:t>It is left to RAN2 discussion</w:t>
            </w:r>
            <w:r w:rsidRPr="009E31F1">
              <w:rPr>
                <w:rFonts w:ascii="Arial" w:hAnsi="Arial" w:cs="Arial"/>
                <w:lang w:eastAsia="ko-KR"/>
              </w:rPr>
              <w:t xml:space="preserve"> whether </w:t>
            </w:r>
            <w:r w:rsidRPr="009E31F1">
              <w:rPr>
                <w:rFonts w:ascii="Arial" w:hAnsi="Arial" w:cs="Arial"/>
                <w:lang w:val="en-US" w:eastAsia="ko-KR"/>
              </w:rPr>
              <w:t xml:space="preserve">the threshold(s) are always configured by the gNB. </w:t>
            </w:r>
          </w:p>
          <w:p w14:paraId="35BA0E52" w14:textId="4D69A97E" w:rsidR="00426820" w:rsidRPr="009E31F1" w:rsidRDefault="00426820" w:rsidP="00DC7D60">
            <w:pPr>
              <w:pStyle w:val="a6"/>
              <w:numPr>
                <w:ilvl w:val="0"/>
                <w:numId w:val="25"/>
              </w:numPr>
              <w:overflowPunct/>
              <w:autoSpaceDE/>
              <w:autoSpaceDN/>
              <w:adjustRightInd/>
              <w:spacing w:after="0"/>
              <w:contextualSpacing w:val="0"/>
              <w:textAlignment w:val="auto"/>
              <w:rPr>
                <w:rFonts w:ascii="Arial" w:hAnsi="Arial" w:cs="Arial"/>
                <w:lang w:eastAsia="ko-KR"/>
              </w:rPr>
            </w:pPr>
            <w:r w:rsidRPr="009E31F1">
              <w:rPr>
                <w:rFonts w:ascii="Arial" w:hAnsi="Arial" w:cs="Arial"/>
                <w:lang w:eastAsia="ko-KR"/>
              </w:rPr>
              <w:t>Note: This may be revisited based on the RAN2/RAN4 discussion.</w:t>
            </w:r>
          </w:p>
        </w:tc>
      </w:tr>
    </w:tbl>
    <w:p w14:paraId="26B9325F" w14:textId="77777777" w:rsidR="00426820" w:rsidRPr="009E31F1" w:rsidRDefault="00426820" w:rsidP="001C1B5D">
      <w:pPr>
        <w:spacing w:before="240" w:line="276" w:lineRule="auto"/>
        <w:jc w:val="both"/>
        <w:rPr>
          <w:rFonts w:ascii="Arial" w:eastAsiaTheme="minorEastAsia" w:hAnsi="Arial" w:cs="Arial"/>
          <w:lang w:eastAsia="ko-KR"/>
        </w:rPr>
      </w:pPr>
    </w:p>
    <w:p w14:paraId="7ED52BC1" w14:textId="587FCC93" w:rsidR="007C0A52" w:rsidRPr="009E31F1" w:rsidRDefault="00213E40" w:rsidP="001C1B5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In this contribution, we would like to discuss the detailed </w:t>
      </w:r>
      <w:r w:rsidR="00580477" w:rsidRPr="009E31F1">
        <w:rPr>
          <w:rFonts w:ascii="Arial" w:eastAsiaTheme="minorEastAsia" w:hAnsi="Arial" w:cs="Arial"/>
          <w:lang w:eastAsia="ko-KR"/>
        </w:rPr>
        <w:t xml:space="preserve">procedures and configurations </w:t>
      </w:r>
      <w:r w:rsidRPr="009E31F1">
        <w:rPr>
          <w:rFonts w:ascii="Arial" w:eastAsiaTheme="minorEastAsia" w:hAnsi="Arial" w:cs="Arial"/>
          <w:lang w:eastAsia="ko-KR"/>
        </w:rPr>
        <w:t xml:space="preserve">to support LP-WUS in RRC </w:t>
      </w:r>
      <w:r w:rsidR="008E36E3" w:rsidRPr="009E31F1">
        <w:rPr>
          <w:rFonts w:ascii="Arial" w:eastAsiaTheme="minorEastAsia" w:hAnsi="Arial" w:cs="Arial"/>
          <w:lang w:eastAsia="ko-KR"/>
        </w:rPr>
        <w:t xml:space="preserve">IDLE/INACTIVE </w:t>
      </w:r>
      <w:r w:rsidRPr="009E31F1">
        <w:rPr>
          <w:rFonts w:ascii="Arial" w:eastAsiaTheme="minorEastAsia" w:hAnsi="Arial" w:cs="Arial"/>
          <w:lang w:eastAsia="ko-KR"/>
        </w:rPr>
        <w:t>mode.</w:t>
      </w:r>
    </w:p>
    <w:p w14:paraId="48E10426" w14:textId="42CBA24B" w:rsidR="002559DF" w:rsidRPr="009E31F1" w:rsidRDefault="00D97076" w:rsidP="001C1B5D">
      <w:pPr>
        <w:pStyle w:val="1"/>
        <w:tabs>
          <w:tab w:val="left" w:pos="2835"/>
        </w:tabs>
        <w:spacing w:line="276" w:lineRule="auto"/>
        <w:rPr>
          <w:rFonts w:cs="Arial"/>
          <w:b/>
          <w:sz w:val="32"/>
        </w:rPr>
      </w:pPr>
      <w:r w:rsidRPr="009E31F1">
        <w:rPr>
          <w:rFonts w:cs="Arial"/>
          <w:b/>
          <w:sz w:val="32"/>
        </w:rPr>
        <w:t>Discussion</w:t>
      </w:r>
    </w:p>
    <w:p w14:paraId="3FCB9133" w14:textId="3CA2A800" w:rsidR="00F415D4" w:rsidRPr="009E31F1" w:rsidRDefault="00F415D4" w:rsidP="004007F2">
      <w:pPr>
        <w:spacing w:line="276" w:lineRule="auto"/>
        <w:jc w:val="both"/>
        <w:rPr>
          <w:rFonts w:ascii="Arial" w:hAnsi="Arial" w:cs="Arial"/>
          <w:lang w:val="en-US"/>
        </w:rPr>
      </w:pPr>
      <w:r w:rsidRPr="009E31F1">
        <w:rPr>
          <w:rFonts w:ascii="Arial" w:hAnsi="Arial" w:cs="Arial"/>
          <w:lang w:val="en-US"/>
        </w:rPr>
        <w:t>Based on the findings from the LP-WUS/WUR study conducted during the Study Item (SI) phase in Release 18, it has been proposed that LP-WUS/WUR should be implemented as a power saving mechanism specifically designed for RRC_IDLE and RRC_INACTIVE mode devices. Furthermore, the concept of an "ultra-deep sleep state" has emerged as a potential power saving strategy for both RRC_IDLE and RRC_INACTIVE modes. By leveraging LP-WUS/WUR, a user equipment's (UE) Main Receiver (MR) can effectively transition into an ultra-deep sleep state, thereby achieving significant power savings. While in this ultra-deep sleep state, the UE can use its LP-WUS/WUR functionality to continuously monitor network signaling activities, waking up the MR when necessary.</w:t>
      </w:r>
    </w:p>
    <w:p w14:paraId="4713D5B3" w14:textId="5EFA1BBA" w:rsidR="00676125" w:rsidRPr="009E31F1" w:rsidRDefault="00676125" w:rsidP="004007F2">
      <w:pPr>
        <w:spacing w:line="276" w:lineRule="auto"/>
        <w:jc w:val="both"/>
        <w:rPr>
          <w:rFonts w:ascii="Arial" w:hAnsi="Arial" w:cs="Arial"/>
          <w:lang w:val="en-US"/>
        </w:rPr>
      </w:pPr>
    </w:p>
    <w:p w14:paraId="4404E673" w14:textId="77777777" w:rsidR="00676125" w:rsidRPr="009E31F1" w:rsidRDefault="00676125" w:rsidP="00676125">
      <w:pPr>
        <w:pStyle w:val="3"/>
        <w:numPr>
          <w:ilvl w:val="0"/>
          <w:numId w:val="0"/>
        </w:numPr>
        <w:spacing w:line="276" w:lineRule="auto"/>
        <w:ind w:left="720" w:hanging="720"/>
        <w:rPr>
          <w:rFonts w:cs="Arial"/>
          <w:sz w:val="22"/>
          <w:u w:val="single"/>
          <w:lang w:eastAsia="ko-KR"/>
        </w:rPr>
      </w:pPr>
      <w:r w:rsidRPr="009E31F1">
        <w:rPr>
          <w:rFonts w:cs="Arial"/>
          <w:sz w:val="22"/>
          <w:u w:val="single"/>
          <w:lang w:eastAsia="ko-KR"/>
        </w:rPr>
        <w:t>Configuration</w:t>
      </w:r>
    </w:p>
    <w:p w14:paraId="0B099635" w14:textId="22789E76" w:rsidR="00676125" w:rsidRPr="009E31F1" w:rsidRDefault="00676125" w:rsidP="00676125">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The UE needs to recognize the resource on which the LP-WUS will be transmitted, regardless of whether continuous or duty cycle-based LP-WUS monitoring is used. It is essential that both the UE and gNB have a mutual understanding of this resource, and therefore, it should be communicated from the network to the UE. </w:t>
      </w:r>
    </w:p>
    <w:p w14:paraId="4B0AA754" w14:textId="77777777" w:rsidR="00D64EB6" w:rsidRPr="009E31F1" w:rsidRDefault="00D64EB6" w:rsidP="00D64EB6">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For such configuration, RAN2 agreed to utilize a system information as the container. Considering a cell-specific MO, which closely resembles a PRACH configuration, we may regard SIB1 as a potential candidate for signaling LOs, as illustrated in Figure 1. It should be noted that SIB1 will be delivered through MR, whereas LP-WUS will be transmitted through LP-WUR.</w:t>
      </w:r>
    </w:p>
    <w:p w14:paraId="72C22A90" w14:textId="77777777" w:rsidR="00D64EB6" w:rsidRPr="009E31F1" w:rsidRDefault="00D64EB6" w:rsidP="00D64EB6">
      <w:pPr>
        <w:keepNext/>
        <w:spacing w:before="240" w:line="276" w:lineRule="auto"/>
        <w:jc w:val="center"/>
        <w:rPr>
          <w:rFonts w:ascii="Arial" w:hAnsi="Arial" w:cs="Arial"/>
        </w:rPr>
      </w:pPr>
      <w:r w:rsidRPr="009E31F1">
        <w:rPr>
          <w:rFonts w:ascii="Arial" w:hAnsi="Arial" w:cs="Arial"/>
        </w:rPr>
        <w:object w:dxaOrig="8436" w:dyaOrig="4357" w14:anchorId="05453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5pt;height:163.4pt" o:ole="">
            <v:imagedata r:id="rId7" o:title=""/>
          </v:shape>
          <o:OLEObject Type="Embed" ProgID="Visio.Drawing.15" ShapeID="_x0000_i1025" DrawAspect="Content" ObjectID="_1776845115" r:id="rId8"/>
        </w:object>
      </w:r>
    </w:p>
    <w:p w14:paraId="1DE7C97B" w14:textId="77777777" w:rsidR="00D64EB6" w:rsidRPr="009E31F1" w:rsidRDefault="00D64EB6" w:rsidP="00D64EB6">
      <w:pPr>
        <w:pStyle w:val="ae"/>
        <w:spacing w:line="276" w:lineRule="auto"/>
        <w:jc w:val="center"/>
        <w:rPr>
          <w:rFonts w:ascii="Arial" w:eastAsiaTheme="minorEastAsia" w:hAnsi="Arial" w:cs="Arial"/>
          <w:bCs w:val="0"/>
          <w:lang w:val="en-US" w:eastAsia="ko-KR"/>
        </w:rPr>
      </w:pPr>
      <w:r w:rsidRPr="009E31F1">
        <w:rPr>
          <w:rFonts w:ascii="Arial" w:hAnsi="Arial" w:cs="Arial"/>
        </w:rPr>
        <w:t xml:space="preserve">Figure </w:t>
      </w:r>
      <w:r w:rsidRPr="009E31F1">
        <w:rPr>
          <w:rFonts w:ascii="Arial" w:hAnsi="Arial" w:cs="Arial"/>
        </w:rPr>
        <w:fldChar w:fldCharType="begin"/>
      </w:r>
      <w:r w:rsidRPr="009E31F1">
        <w:rPr>
          <w:rFonts w:ascii="Arial" w:hAnsi="Arial" w:cs="Arial"/>
        </w:rPr>
        <w:instrText xml:space="preserve"> SEQ Figure \* ARABIC </w:instrText>
      </w:r>
      <w:r w:rsidRPr="009E31F1">
        <w:rPr>
          <w:rFonts w:ascii="Arial" w:hAnsi="Arial" w:cs="Arial"/>
        </w:rPr>
        <w:fldChar w:fldCharType="separate"/>
      </w:r>
      <w:r w:rsidRPr="009E31F1">
        <w:rPr>
          <w:rFonts w:ascii="Arial" w:hAnsi="Arial" w:cs="Arial"/>
          <w:noProof/>
        </w:rPr>
        <w:t>1</w:t>
      </w:r>
      <w:r w:rsidRPr="009E31F1">
        <w:rPr>
          <w:rFonts w:ascii="Arial" w:hAnsi="Arial" w:cs="Arial"/>
        </w:rPr>
        <w:fldChar w:fldCharType="end"/>
      </w:r>
      <w:r w:rsidRPr="009E31F1">
        <w:rPr>
          <w:rFonts w:ascii="Arial" w:eastAsiaTheme="minorEastAsia" w:hAnsi="Arial" w:cs="Arial"/>
          <w:bCs w:val="0"/>
          <w:lang w:val="en-US" w:eastAsia="ko-KR"/>
        </w:rPr>
        <w:t xml:space="preserve"> LO configuration and LP-WUS monitoring</w:t>
      </w:r>
    </w:p>
    <w:p w14:paraId="60292E33" w14:textId="77777777" w:rsidR="00D64EB6" w:rsidRPr="009E31F1" w:rsidRDefault="00D64EB6" w:rsidP="00D64EB6">
      <w:pPr>
        <w:overflowPunct/>
        <w:autoSpaceDE/>
        <w:autoSpaceDN/>
        <w:adjustRightInd/>
        <w:spacing w:line="276" w:lineRule="auto"/>
        <w:jc w:val="both"/>
        <w:textAlignment w:val="auto"/>
        <w:rPr>
          <w:rFonts w:ascii="Arial" w:eastAsiaTheme="minorEastAsia" w:hAnsi="Arial" w:cs="Arial"/>
          <w:b/>
          <w:lang w:val="en-US" w:eastAsia="ko-KR"/>
        </w:rPr>
      </w:pPr>
    </w:p>
    <w:p w14:paraId="26DE5569" w14:textId="0383C894" w:rsidR="00D64EB6" w:rsidRPr="009E31F1" w:rsidRDefault="00D64EB6" w:rsidP="00D64EB6">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And we propose RAN2 to discuss and determine the configuration of LP-WUS occasions</w:t>
      </w:r>
      <w:r w:rsidR="00C57852">
        <w:rPr>
          <w:rFonts w:ascii="Arial" w:eastAsiaTheme="minorEastAsia" w:hAnsi="Arial" w:cs="Arial"/>
          <w:lang w:eastAsia="ko-KR"/>
        </w:rPr>
        <w:t xml:space="preserve">, </w:t>
      </w:r>
      <w:r w:rsidR="00C57852">
        <w:rPr>
          <w:rFonts w:ascii="Arial" w:eastAsiaTheme="minorEastAsia" w:hAnsi="Arial" w:cs="Arial" w:hint="eastAsia"/>
          <w:lang w:eastAsia="ko-KR"/>
        </w:rPr>
        <w:t>as in SIB1</w:t>
      </w:r>
      <w:r w:rsidRPr="009E31F1">
        <w:rPr>
          <w:rFonts w:ascii="Arial" w:eastAsiaTheme="minorEastAsia" w:hAnsi="Arial" w:cs="Arial"/>
          <w:lang w:eastAsia="ko-KR"/>
        </w:rPr>
        <w:t xml:space="preserve">. </w:t>
      </w:r>
    </w:p>
    <w:p w14:paraId="3A7F72CA" w14:textId="51E897AA" w:rsidR="00D64EB6" w:rsidRPr="009E31F1" w:rsidRDefault="00D64EB6" w:rsidP="00D64EB6">
      <w:pPr>
        <w:overflowPunct/>
        <w:autoSpaceDE/>
        <w:autoSpaceDN/>
        <w:adjustRightInd/>
        <w:spacing w:line="276" w:lineRule="auto"/>
        <w:jc w:val="both"/>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Proposal </w:t>
      </w:r>
      <w:r w:rsidR="003614CC" w:rsidRPr="009E31F1">
        <w:rPr>
          <w:rFonts w:ascii="Arial" w:eastAsiaTheme="minorEastAsia" w:hAnsi="Arial" w:cs="Arial"/>
          <w:b/>
          <w:lang w:val="en-US" w:eastAsia="ko-KR"/>
        </w:rPr>
        <w:t xml:space="preserve">1. </w:t>
      </w:r>
      <w:r w:rsidR="00ED4ACD" w:rsidRPr="009E31F1">
        <w:rPr>
          <w:rFonts w:ascii="Arial" w:eastAsiaTheme="minorEastAsia" w:hAnsi="Arial" w:cs="Arial"/>
          <w:b/>
          <w:lang w:val="en-US" w:eastAsia="ko-KR"/>
        </w:rPr>
        <w:t>The LP-WUS related configuration for IDLE/INACTIVE state is p</w:t>
      </w:r>
      <w:r w:rsidR="003614CC" w:rsidRPr="009E31F1">
        <w:rPr>
          <w:rFonts w:ascii="Arial" w:eastAsiaTheme="minorEastAsia" w:hAnsi="Arial" w:cs="Arial"/>
          <w:b/>
          <w:lang w:val="en-US" w:eastAsia="ko-KR"/>
        </w:rPr>
        <w:t>rovided via</w:t>
      </w:r>
      <w:r w:rsidR="00FB5D30" w:rsidRPr="009E31F1">
        <w:rPr>
          <w:rFonts w:ascii="Arial" w:eastAsiaTheme="minorEastAsia" w:hAnsi="Arial" w:cs="Arial"/>
          <w:b/>
          <w:lang w:val="en-US" w:eastAsia="ko-KR"/>
        </w:rPr>
        <w:t xml:space="preserve"> </w:t>
      </w:r>
      <w:r w:rsidRPr="009E31F1">
        <w:rPr>
          <w:rFonts w:ascii="Arial" w:eastAsiaTheme="minorEastAsia" w:hAnsi="Arial" w:cs="Arial"/>
          <w:b/>
          <w:lang w:val="en-US" w:eastAsia="ko-KR"/>
        </w:rPr>
        <w:t>SIB1.</w:t>
      </w:r>
    </w:p>
    <w:p w14:paraId="3C069765" w14:textId="736B2A85" w:rsidR="00676125" w:rsidRPr="009E31F1" w:rsidRDefault="00676125" w:rsidP="004007F2">
      <w:pPr>
        <w:spacing w:line="276" w:lineRule="auto"/>
        <w:jc w:val="both"/>
        <w:rPr>
          <w:rFonts w:ascii="Arial" w:hAnsi="Arial" w:cs="Arial"/>
          <w:lang w:val="en-US"/>
        </w:rPr>
      </w:pPr>
    </w:p>
    <w:p w14:paraId="6C99CFBF" w14:textId="77777777" w:rsidR="000D595D" w:rsidRPr="009E31F1" w:rsidRDefault="000D595D" w:rsidP="000D595D">
      <w:pPr>
        <w:pStyle w:val="3"/>
        <w:numPr>
          <w:ilvl w:val="0"/>
          <w:numId w:val="0"/>
        </w:numPr>
        <w:spacing w:line="276" w:lineRule="auto"/>
        <w:ind w:left="720" w:hanging="720"/>
        <w:rPr>
          <w:rFonts w:cs="Arial"/>
          <w:sz w:val="22"/>
          <w:u w:val="single"/>
          <w:lang w:eastAsia="ko-KR"/>
        </w:rPr>
      </w:pPr>
      <w:r w:rsidRPr="009E31F1">
        <w:rPr>
          <w:rFonts w:cs="Arial"/>
          <w:sz w:val="22"/>
          <w:u w:val="single"/>
          <w:lang w:eastAsia="ko-KR"/>
        </w:rPr>
        <w:t xml:space="preserve">Entry/Exit condition </w:t>
      </w:r>
    </w:p>
    <w:p w14:paraId="5F73CF28" w14:textId="61EC9F91" w:rsidR="00BE599B" w:rsidRPr="00BE599B" w:rsidRDefault="00BE599B" w:rsidP="00602578">
      <w:pPr>
        <w:jc w:val="both"/>
        <w:rPr>
          <w:rFonts w:ascii="Arial" w:eastAsiaTheme="minorEastAsia" w:hAnsi="Arial" w:cs="Arial"/>
          <w:lang w:eastAsia="ko-KR"/>
        </w:rPr>
      </w:pPr>
      <w:r w:rsidRPr="00BE599B">
        <w:rPr>
          <w:rFonts w:ascii="Arial" w:eastAsiaTheme="minorEastAsia" w:hAnsi="Arial" w:cs="Arial"/>
          <w:lang w:eastAsia="ko-KR"/>
        </w:rPr>
        <w:t xml:space="preserve">According to RAN1's report, there will likely be two types of LP-WUR, one based on OOK and the other based on OFDM. These two types are expected to have different coverage areas than NR, possibly being smaller. Consequently, it appears evident that when monitoring LP-WUS, we require entry and exit criteria. </w:t>
      </w:r>
    </w:p>
    <w:p w14:paraId="78DF1B67" w14:textId="0F18C95D" w:rsidR="00BE599B" w:rsidRDefault="00BE599B" w:rsidP="00BE599B">
      <w:pPr>
        <w:jc w:val="both"/>
        <w:rPr>
          <w:rFonts w:ascii="Arial" w:eastAsiaTheme="minorEastAsia" w:hAnsi="Arial" w:cs="Arial"/>
          <w:lang w:eastAsia="ko-KR"/>
        </w:rPr>
      </w:pPr>
      <w:r w:rsidRPr="00BE599B">
        <w:rPr>
          <w:rFonts w:ascii="Arial" w:eastAsiaTheme="minorEastAsia" w:hAnsi="Arial" w:cs="Arial"/>
          <w:lang w:eastAsia="ko-KR"/>
        </w:rPr>
        <w:t xml:space="preserve">Proposal number two addresses this issue by stating that RAN2 acknowledges the necessity for entry and exit conditions for LP-WUS monitoring due to the potential disparity in coverage between LP-WUR and NR. </w:t>
      </w:r>
    </w:p>
    <w:p w14:paraId="03DCBA85" w14:textId="77777777" w:rsidR="00BE599B" w:rsidRPr="009E31F1" w:rsidRDefault="00BE599B" w:rsidP="00BE599B">
      <w:pPr>
        <w:rPr>
          <w:rFonts w:ascii="Arial" w:eastAsiaTheme="minorEastAsia" w:hAnsi="Arial" w:cs="Arial"/>
          <w:b/>
          <w:lang w:val="en-US" w:eastAsia="ko-KR"/>
        </w:rPr>
      </w:pPr>
      <w:r w:rsidRPr="009E31F1">
        <w:rPr>
          <w:rFonts w:ascii="Arial" w:eastAsiaTheme="minorEastAsia" w:hAnsi="Arial" w:cs="Arial"/>
          <w:b/>
          <w:lang w:val="en-US" w:eastAsia="ko-KR"/>
        </w:rPr>
        <w:t>Proposal 2. RAN2 understands that the entry/exit conditions of LP-WUS monitoring are necessary because of the possible coverage mismatch between LP-WUR and NR.</w:t>
      </w:r>
    </w:p>
    <w:p w14:paraId="222B3183" w14:textId="77777777" w:rsidR="00BE599B" w:rsidRPr="00BE599B" w:rsidRDefault="00BE599B" w:rsidP="00BE599B">
      <w:pPr>
        <w:rPr>
          <w:rFonts w:ascii="Arial" w:eastAsiaTheme="minorEastAsia" w:hAnsi="Arial" w:cs="Arial"/>
          <w:lang w:eastAsia="ko-KR"/>
        </w:rPr>
      </w:pPr>
    </w:p>
    <w:p w14:paraId="6398A89D" w14:textId="6E172210" w:rsidR="00533F95" w:rsidRPr="009E31F1" w:rsidRDefault="00BE599B" w:rsidP="00BE599B">
      <w:pPr>
        <w:jc w:val="both"/>
        <w:rPr>
          <w:rFonts w:ascii="Arial" w:eastAsiaTheme="minorEastAsia" w:hAnsi="Arial" w:cs="Arial"/>
          <w:lang w:eastAsia="ko-KR"/>
        </w:rPr>
      </w:pPr>
      <w:r w:rsidRPr="00BE599B">
        <w:rPr>
          <w:rFonts w:ascii="Arial" w:eastAsiaTheme="minorEastAsia" w:hAnsi="Arial" w:cs="Arial"/>
          <w:lang w:eastAsia="ko-KR"/>
        </w:rPr>
        <w:t>Moreover, it is logical to assume that the establishment of these entry and exit conditions should be aligned with the LP-WUS configuration, similar to how it is done in SIB. Proposal three further elaborates on this point by suggesting that the entry and exit conditions for LP-WUS monitoring should be configured within SIB (for example, SIB1).</w:t>
      </w:r>
      <w:r w:rsidR="00533F95" w:rsidRPr="009E31F1">
        <w:rPr>
          <w:rFonts w:ascii="Arial" w:eastAsiaTheme="minorEastAsia" w:hAnsi="Arial" w:cs="Arial"/>
          <w:lang w:eastAsia="ko-KR"/>
        </w:rPr>
        <w:t>According to RAN1, there will be both OOK based and OFDM based LP-WUR, which would have different</w:t>
      </w:r>
      <w:r w:rsidR="00F31D61">
        <w:rPr>
          <w:rFonts w:ascii="Arial" w:eastAsiaTheme="minorEastAsia" w:hAnsi="Arial" w:cs="Arial"/>
          <w:lang w:eastAsia="ko-KR"/>
        </w:rPr>
        <w:t xml:space="preserve">, </w:t>
      </w:r>
      <w:r w:rsidR="00F31D61">
        <w:rPr>
          <w:rFonts w:ascii="Arial" w:eastAsiaTheme="minorEastAsia" w:hAnsi="Arial" w:cs="Arial" w:hint="eastAsia"/>
          <w:lang w:eastAsia="ko-KR"/>
        </w:rPr>
        <w:t xml:space="preserve">rather </w:t>
      </w:r>
      <w:r w:rsidR="00533F95" w:rsidRPr="009E31F1">
        <w:rPr>
          <w:rFonts w:ascii="Arial" w:eastAsiaTheme="minorEastAsia" w:hAnsi="Arial" w:cs="Arial"/>
          <w:lang w:eastAsia="ko-KR"/>
        </w:rPr>
        <w:t>smaller coverage compared with NR with a high probability. Therefore, it seems obvious that for LP-WUS monitoring, we need the entry/exit condition.</w:t>
      </w:r>
    </w:p>
    <w:p w14:paraId="7D2D5EBC" w14:textId="3F6CB4F6" w:rsidR="00CC32E2" w:rsidRPr="009E31F1" w:rsidRDefault="00FE75F2" w:rsidP="002D440B">
      <w:pPr>
        <w:rPr>
          <w:rFonts w:ascii="Arial" w:eastAsiaTheme="minorEastAsia" w:hAnsi="Arial" w:cs="Arial"/>
          <w:lang w:val="en-US" w:eastAsia="ko-KR"/>
        </w:rPr>
      </w:pPr>
      <w:r w:rsidRPr="009E31F1">
        <w:rPr>
          <w:rFonts w:ascii="Arial" w:eastAsiaTheme="minorEastAsia" w:hAnsi="Arial" w:cs="Arial"/>
          <w:lang w:val="en-US" w:eastAsia="ko-KR"/>
        </w:rPr>
        <w:t>And correspondingly, the configuration of the entry/exit conditions should be together with the LP-</w:t>
      </w:r>
      <w:r w:rsidR="002D440B" w:rsidRPr="009E31F1">
        <w:rPr>
          <w:rFonts w:ascii="Arial" w:eastAsiaTheme="minorEastAsia" w:hAnsi="Arial" w:cs="Arial"/>
          <w:lang w:val="en-US" w:eastAsia="ko-KR"/>
        </w:rPr>
        <w:t>WUS configuration, like in SIB.</w:t>
      </w:r>
    </w:p>
    <w:p w14:paraId="7A2AA697" w14:textId="4D784DA4" w:rsidR="00D31E33" w:rsidRPr="009E31F1" w:rsidRDefault="00D31E33" w:rsidP="00D31E33">
      <w:pPr>
        <w:rPr>
          <w:rFonts w:ascii="Arial" w:eastAsiaTheme="minorEastAsia" w:hAnsi="Arial" w:cs="Arial"/>
          <w:b/>
          <w:lang w:val="en-US" w:eastAsia="ko-KR"/>
        </w:rPr>
      </w:pPr>
      <w:r w:rsidRPr="009E31F1">
        <w:rPr>
          <w:rFonts w:ascii="Arial" w:eastAsiaTheme="minorEastAsia" w:hAnsi="Arial" w:cs="Arial"/>
          <w:b/>
          <w:lang w:val="en-US" w:eastAsia="ko-KR"/>
        </w:rPr>
        <w:t>Proposal 3. The entry/exit condition(s) of LP-WUS monitoring is configured in SIB</w:t>
      </w:r>
      <w:r w:rsidR="008A3AC2" w:rsidRPr="009E31F1">
        <w:rPr>
          <w:rFonts w:ascii="Arial" w:eastAsiaTheme="minorEastAsia" w:hAnsi="Arial" w:cs="Arial"/>
          <w:b/>
          <w:lang w:val="en-US" w:eastAsia="ko-KR"/>
        </w:rPr>
        <w:t xml:space="preserve"> (e.g., SIB1)</w:t>
      </w:r>
      <w:r w:rsidRPr="009E31F1">
        <w:rPr>
          <w:rFonts w:ascii="Arial" w:eastAsiaTheme="minorEastAsia" w:hAnsi="Arial" w:cs="Arial"/>
          <w:b/>
          <w:lang w:val="en-US" w:eastAsia="ko-KR"/>
        </w:rPr>
        <w:t>.</w:t>
      </w:r>
    </w:p>
    <w:p w14:paraId="76323EEE" w14:textId="60C7C8E3" w:rsidR="00C2289A" w:rsidRPr="009E31F1" w:rsidRDefault="00C2289A" w:rsidP="000D595D">
      <w:pPr>
        <w:spacing w:before="240" w:line="276" w:lineRule="auto"/>
        <w:jc w:val="both"/>
        <w:rPr>
          <w:rFonts w:ascii="Arial" w:eastAsiaTheme="minorEastAsia" w:hAnsi="Arial" w:cs="Arial"/>
          <w:lang w:eastAsia="ko-KR"/>
        </w:rPr>
      </w:pPr>
    </w:p>
    <w:p w14:paraId="1D8C9BB8" w14:textId="77777777" w:rsidR="000D595D" w:rsidRPr="009E31F1" w:rsidRDefault="000D595D" w:rsidP="000D595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For the entry requirement, a UE in IDLE/INACTIVE mode shall enter the ultra-deep sleep MR only if all of the following requirements are met:</w:t>
      </w:r>
    </w:p>
    <w:p w14:paraId="363EA714" w14:textId="53DFCA4F" w:rsidR="000D595D" w:rsidRPr="009E31F1" w:rsidRDefault="000D595D" w:rsidP="000D595D">
      <w:pPr>
        <w:pStyle w:val="a6"/>
        <w:numPr>
          <w:ilvl w:val="0"/>
          <w:numId w:val="22"/>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The UE and gNB support the MR ultra-deep sleep mode with LP-WUS</w:t>
      </w:r>
      <w:r w:rsidR="003E61A1" w:rsidRPr="009E31F1">
        <w:rPr>
          <w:rFonts w:ascii="Arial" w:eastAsiaTheme="minorEastAsia" w:hAnsi="Arial" w:cs="Arial"/>
          <w:lang w:eastAsia="ko-KR"/>
        </w:rPr>
        <w:t>/WUR capability</w:t>
      </w:r>
      <w:r w:rsidRPr="009E31F1">
        <w:rPr>
          <w:rFonts w:ascii="Arial" w:eastAsiaTheme="minorEastAsia" w:hAnsi="Arial" w:cs="Arial"/>
          <w:lang w:eastAsia="ko-KR"/>
        </w:rPr>
        <w:t>.</w:t>
      </w:r>
    </w:p>
    <w:p w14:paraId="1C9C7DD0" w14:textId="77777777" w:rsidR="000D595D" w:rsidRPr="009E31F1" w:rsidRDefault="000D595D" w:rsidP="000D595D">
      <w:pPr>
        <w:pStyle w:val="a6"/>
        <w:numPr>
          <w:ilvl w:val="0"/>
          <w:numId w:val="22"/>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The MR serving cell quality is above the threshold.</w:t>
      </w:r>
    </w:p>
    <w:p w14:paraId="423D7866" w14:textId="1FD0F869" w:rsidR="00DD3FD2" w:rsidRPr="009E31F1" w:rsidRDefault="000D595D" w:rsidP="00DD3FD2">
      <w:pPr>
        <w:pStyle w:val="a6"/>
        <w:numPr>
          <w:ilvl w:val="0"/>
          <w:numId w:val="22"/>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lastRenderedPageBreak/>
        <w:t>- (FFS) The LR serving cell quality is above the threshold.</w:t>
      </w:r>
    </w:p>
    <w:p w14:paraId="4B40BFEA" w14:textId="77777777" w:rsidR="00DD3FD2" w:rsidRPr="009E31F1" w:rsidRDefault="00DD3FD2" w:rsidP="00DD3FD2">
      <w:pPr>
        <w:overflowPunct/>
        <w:autoSpaceDE/>
        <w:autoSpaceDN/>
        <w:adjustRightInd/>
        <w:spacing w:line="276" w:lineRule="auto"/>
        <w:jc w:val="both"/>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Proposal 4. RAN2 needs to discuss the </w:t>
      </w:r>
      <w:r w:rsidRPr="009E31F1">
        <w:rPr>
          <w:rFonts w:ascii="Arial" w:eastAsiaTheme="minorEastAsia" w:hAnsi="Arial" w:cs="Arial"/>
          <w:b/>
          <w:i/>
          <w:lang w:val="en-US" w:eastAsia="ko-KR"/>
        </w:rPr>
        <w:t>Entry</w:t>
      </w:r>
      <w:r w:rsidRPr="009E31F1">
        <w:rPr>
          <w:rFonts w:ascii="Arial" w:eastAsiaTheme="minorEastAsia" w:hAnsi="Arial" w:cs="Arial"/>
          <w:b/>
          <w:lang w:val="en-US" w:eastAsia="ko-KR"/>
        </w:rPr>
        <w:t xml:space="preserve"> conditions for UE ultra deep sleep mode, consisting of </w:t>
      </w:r>
    </w:p>
    <w:p w14:paraId="0E0F4C34" w14:textId="77777777" w:rsidR="00DD3FD2" w:rsidRPr="009E31F1" w:rsidRDefault="00DD3FD2" w:rsidP="00DD3FD2">
      <w:pPr>
        <w:pStyle w:val="a6"/>
        <w:numPr>
          <w:ilvl w:val="0"/>
          <w:numId w:val="17"/>
        </w:numPr>
        <w:overflowPunct/>
        <w:autoSpaceDE/>
        <w:autoSpaceDN/>
        <w:adjustRightInd/>
        <w:spacing w:line="276" w:lineRule="auto"/>
        <w:jc w:val="both"/>
        <w:textAlignment w:val="auto"/>
        <w:rPr>
          <w:rFonts w:ascii="Arial" w:eastAsiaTheme="minorEastAsia" w:hAnsi="Arial" w:cs="Arial"/>
          <w:b/>
          <w:lang w:val="en-US" w:eastAsia="ko-KR"/>
        </w:rPr>
      </w:pPr>
      <w:r w:rsidRPr="009E31F1">
        <w:rPr>
          <w:rFonts w:ascii="Arial" w:eastAsiaTheme="minorEastAsia" w:hAnsi="Arial" w:cs="Arial"/>
          <w:b/>
          <w:lang w:val="en-US" w:eastAsia="ko-KR"/>
        </w:rPr>
        <w:t>at least MR serving cell quality above threshold</w:t>
      </w:r>
    </w:p>
    <w:p w14:paraId="7BEB1259" w14:textId="3D719F1A" w:rsidR="00DD3FD2" w:rsidRPr="009E31F1" w:rsidRDefault="00DD3FD2" w:rsidP="00DD3FD2">
      <w:pPr>
        <w:pStyle w:val="a6"/>
        <w:numPr>
          <w:ilvl w:val="0"/>
          <w:numId w:val="17"/>
        </w:numPr>
        <w:overflowPunct/>
        <w:autoSpaceDE/>
        <w:autoSpaceDN/>
        <w:adjustRightInd/>
        <w:spacing w:line="276" w:lineRule="auto"/>
        <w:jc w:val="both"/>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FFS LR serving cell quality </w:t>
      </w:r>
      <w:r w:rsidR="00A953B8" w:rsidRPr="009E31F1">
        <w:rPr>
          <w:rFonts w:ascii="Arial" w:eastAsiaTheme="minorEastAsia" w:hAnsi="Arial" w:cs="Arial"/>
          <w:b/>
          <w:lang w:val="en-US" w:eastAsia="ko-KR"/>
        </w:rPr>
        <w:t>above th</w:t>
      </w:r>
      <w:r w:rsidRPr="009E31F1">
        <w:rPr>
          <w:rFonts w:ascii="Arial" w:eastAsiaTheme="minorEastAsia" w:hAnsi="Arial" w:cs="Arial"/>
          <w:b/>
          <w:lang w:val="en-US" w:eastAsia="ko-KR"/>
        </w:rPr>
        <w:t>r</w:t>
      </w:r>
      <w:r w:rsidR="00A953B8" w:rsidRPr="009E31F1">
        <w:rPr>
          <w:rFonts w:ascii="Arial" w:eastAsiaTheme="minorEastAsia" w:hAnsi="Arial" w:cs="Arial"/>
          <w:b/>
          <w:lang w:val="en-US" w:eastAsia="ko-KR"/>
        </w:rPr>
        <w:t>e</w:t>
      </w:r>
      <w:r w:rsidRPr="009E31F1">
        <w:rPr>
          <w:rFonts w:ascii="Arial" w:eastAsiaTheme="minorEastAsia" w:hAnsi="Arial" w:cs="Arial"/>
          <w:b/>
          <w:lang w:val="en-US" w:eastAsia="ko-KR"/>
        </w:rPr>
        <w:t>shold</w:t>
      </w:r>
    </w:p>
    <w:p w14:paraId="424A7642" w14:textId="77777777" w:rsidR="000D595D" w:rsidRPr="009E31F1" w:rsidRDefault="000D595D" w:rsidP="000D595D">
      <w:pPr>
        <w:spacing w:before="240" w:line="276" w:lineRule="auto"/>
        <w:jc w:val="both"/>
        <w:rPr>
          <w:rFonts w:ascii="Arial" w:eastAsiaTheme="minorEastAsia" w:hAnsi="Arial" w:cs="Arial"/>
          <w:lang w:eastAsia="ko-KR"/>
        </w:rPr>
      </w:pPr>
    </w:p>
    <w:p w14:paraId="3DA79718" w14:textId="77777777" w:rsidR="000D595D" w:rsidRPr="009E31F1" w:rsidRDefault="000D595D" w:rsidP="000D595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For the exit requirement, a UE in IDLE/INACTIVE mode shall exit the ultra-deep sleep MR if one of the following requirements are met:</w:t>
      </w:r>
    </w:p>
    <w:p w14:paraId="615C5ABE" w14:textId="333A8EF6" w:rsidR="000D595D" w:rsidRPr="009E31F1" w:rsidRDefault="000D595D" w:rsidP="000D595D">
      <w:pPr>
        <w:pStyle w:val="a6"/>
        <w:numPr>
          <w:ilvl w:val="0"/>
          <w:numId w:val="22"/>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At least LR</w:t>
      </w:r>
      <w:r w:rsidR="00C93617" w:rsidRPr="009E31F1">
        <w:rPr>
          <w:rFonts w:ascii="Arial" w:eastAsiaTheme="minorEastAsia" w:hAnsi="Arial" w:cs="Arial"/>
          <w:lang w:eastAsia="ko-KR"/>
        </w:rPr>
        <w:t xml:space="preserve"> serving</w:t>
      </w:r>
      <w:r w:rsidRPr="009E31F1">
        <w:rPr>
          <w:rFonts w:ascii="Arial" w:eastAsiaTheme="minorEastAsia" w:hAnsi="Arial" w:cs="Arial"/>
          <w:lang w:eastAsia="ko-KR"/>
        </w:rPr>
        <w:t xml:space="preserve"> cell quality below threshold (SI agreement) </w:t>
      </w:r>
    </w:p>
    <w:p w14:paraId="2F1221DC" w14:textId="77777777" w:rsidR="000D595D" w:rsidRPr="009E31F1" w:rsidRDefault="000D595D" w:rsidP="000D595D">
      <w:pPr>
        <w:pStyle w:val="a6"/>
        <w:numPr>
          <w:ilvl w:val="0"/>
          <w:numId w:val="22"/>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If LP-WUS signal is received and subgroup id is matched</w:t>
      </w:r>
    </w:p>
    <w:p w14:paraId="65A9D1E8" w14:textId="77777777" w:rsidR="000D595D" w:rsidRPr="009E31F1" w:rsidRDefault="000D595D" w:rsidP="000D595D">
      <w:pPr>
        <w:pStyle w:val="a6"/>
        <w:numPr>
          <w:ilvl w:val="0"/>
          <w:numId w:val="22"/>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 If there is MO traffic </w:t>
      </w:r>
    </w:p>
    <w:p w14:paraId="0A69E666" w14:textId="77777777" w:rsidR="000D595D" w:rsidRPr="009E31F1" w:rsidRDefault="000D595D" w:rsidP="000D595D">
      <w:pPr>
        <w:overflowPunct/>
        <w:autoSpaceDE/>
        <w:autoSpaceDN/>
        <w:adjustRightInd/>
        <w:spacing w:line="276" w:lineRule="auto"/>
        <w:jc w:val="both"/>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Proposal 5. RAN2 needs to discuss the </w:t>
      </w:r>
      <w:r w:rsidRPr="009E31F1">
        <w:rPr>
          <w:rFonts w:ascii="Arial" w:eastAsiaTheme="minorEastAsia" w:hAnsi="Arial" w:cs="Arial"/>
          <w:b/>
          <w:i/>
          <w:lang w:val="en-US" w:eastAsia="ko-KR"/>
        </w:rPr>
        <w:t>Exit</w:t>
      </w:r>
      <w:r w:rsidRPr="009E31F1">
        <w:rPr>
          <w:rFonts w:ascii="Arial" w:eastAsiaTheme="minorEastAsia" w:hAnsi="Arial" w:cs="Arial"/>
          <w:b/>
          <w:lang w:val="en-US" w:eastAsia="ko-KR"/>
        </w:rPr>
        <w:t xml:space="preserve"> conditions for UE ultra deep sleep mode, consisting of </w:t>
      </w:r>
    </w:p>
    <w:p w14:paraId="1BB88D9B" w14:textId="36EC56EC" w:rsidR="000D595D" w:rsidRPr="009E31F1" w:rsidRDefault="000D595D" w:rsidP="000D595D">
      <w:pPr>
        <w:pStyle w:val="a6"/>
        <w:numPr>
          <w:ilvl w:val="0"/>
          <w:numId w:val="17"/>
        </w:numPr>
        <w:overflowPunct/>
        <w:autoSpaceDE/>
        <w:autoSpaceDN/>
        <w:adjustRightInd/>
        <w:spacing w:line="276" w:lineRule="auto"/>
        <w:jc w:val="both"/>
        <w:textAlignment w:val="auto"/>
        <w:rPr>
          <w:rFonts w:ascii="Arial" w:eastAsiaTheme="minorEastAsia" w:hAnsi="Arial" w:cs="Arial"/>
          <w:b/>
          <w:lang w:val="en-US" w:eastAsia="ko-KR"/>
        </w:rPr>
      </w:pPr>
      <w:r w:rsidRPr="009E31F1">
        <w:rPr>
          <w:rFonts w:ascii="Arial" w:eastAsiaTheme="minorEastAsia" w:hAnsi="Arial" w:cs="Arial"/>
          <w:b/>
          <w:lang w:val="en-US" w:eastAsia="ko-KR"/>
        </w:rPr>
        <w:t>at least LR</w:t>
      </w:r>
      <w:r w:rsidR="00733182" w:rsidRPr="009E31F1">
        <w:rPr>
          <w:rFonts w:ascii="Arial" w:eastAsiaTheme="minorEastAsia" w:hAnsi="Arial" w:cs="Arial"/>
          <w:b/>
          <w:lang w:val="en-US" w:eastAsia="ko-KR"/>
        </w:rPr>
        <w:t xml:space="preserve"> serving</w:t>
      </w:r>
      <w:r w:rsidRPr="009E31F1">
        <w:rPr>
          <w:rFonts w:ascii="Arial" w:eastAsiaTheme="minorEastAsia" w:hAnsi="Arial" w:cs="Arial"/>
          <w:b/>
          <w:lang w:val="en-US" w:eastAsia="ko-KR"/>
        </w:rPr>
        <w:t xml:space="preserve"> cell quality below threshold </w:t>
      </w:r>
    </w:p>
    <w:p w14:paraId="121D2FC7" w14:textId="77777777" w:rsidR="000D595D" w:rsidRPr="009E31F1" w:rsidRDefault="000D595D" w:rsidP="000D595D">
      <w:pPr>
        <w:pStyle w:val="a6"/>
        <w:numPr>
          <w:ilvl w:val="0"/>
          <w:numId w:val="17"/>
        </w:numPr>
        <w:overflowPunct/>
        <w:autoSpaceDE/>
        <w:autoSpaceDN/>
        <w:adjustRightInd/>
        <w:spacing w:line="276" w:lineRule="auto"/>
        <w:jc w:val="both"/>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if LP-WUS signal is received and subgroup id is matched </w:t>
      </w:r>
    </w:p>
    <w:p w14:paraId="04BEAF2D" w14:textId="77777777" w:rsidR="000D595D" w:rsidRPr="009E31F1" w:rsidRDefault="000D595D" w:rsidP="000D595D">
      <w:pPr>
        <w:pStyle w:val="a6"/>
        <w:numPr>
          <w:ilvl w:val="0"/>
          <w:numId w:val="17"/>
        </w:numPr>
        <w:overflowPunct/>
        <w:autoSpaceDE/>
        <w:autoSpaceDN/>
        <w:adjustRightInd/>
        <w:spacing w:line="276" w:lineRule="auto"/>
        <w:jc w:val="both"/>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if there is MO traffic </w:t>
      </w:r>
    </w:p>
    <w:p w14:paraId="714B30BE" w14:textId="3702A7FE" w:rsidR="000D595D" w:rsidRDefault="000D595D" w:rsidP="004007F2">
      <w:pPr>
        <w:spacing w:line="276" w:lineRule="auto"/>
        <w:jc w:val="both"/>
        <w:rPr>
          <w:rFonts w:ascii="Arial" w:hAnsi="Arial" w:cs="Arial"/>
          <w:lang w:val="en-US"/>
        </w:rPr>
      </w:pPr>
    </w:p>
    <w:p w14:paraId="3CD63965" w14:textId="1DCE281C" w:rsidR="00582068" w:rsidRDefault="00630500" w:rsidP="00582068">
      <w:pPr>
        <w:spacing w:before="240" w:line="276" w:lineRule="auto"/>
        <w:jc w:val="both"/>
        <w:rPr>
          <w:rFonts w:ascii="Arial" w:eastAsiaTheme="minorEastAsia" w:hAnsi="Arial" w:cs="Arial"/>
          <w:lang w:eastAsia="ko-KR"/>
        </w:rPr>
      </w:pPr>
      <w:r w:rsidRPr="00630500">
        <w:rPr>
          <w:rFonts w:ascii="Arial" w:eastAsiaTheme="minorEastAsia" w:hAnsi="Arial" w:cs="Arial"/>
          <w:lang w:eastAsia="ko-KR"/>
        </w:rPr>
        <w:t>In accordance with the RAN1 agreement,</w:t>
      </w:r>
      <w:r w:rsidR="00C07710">
        <w:rPr>
          <w:rFonts w:ascii="Arial" w:eastAsiaTheme="minorEastAsia" w:hAnsi="Arial" w:cs="Arial"/>
          <w:lang w:eastAsia="ko-KR"/>
        </w:rPr>
        <w:t xml:space="preserve"> ‘</w:t>
      </w:r>
      <w:r w:rsidR="00C07710" w:rsidRPr="00C07710">
        <w:rPr>
          <w:rFonts w:ascii="Arial" w:eastAsiaTheme="minorEastAsia" w:hAnsi="Arial" w:cs="Arial"/>
          <w:lang w:eastAsia="ko-KR"/>
        </w:rPr>
        <w:t>The entry/exit thresholds can be configured separately for different types of LR</w:t>
      </w:r>
      <w:r w:rsidR="00C07710">
        <w:rPr>
          <w:rFonts w:ascii="Arial" w:eastAsiaTheme="minorEastAsia" w:hAnsi="Arial" w:cs="Arial"/>
          <w:lang w:eastAsia="ko-KR"/>
        </w:rPr>
        <w:t xml:space="preserve">’. </w:t>
      </w:r>
      <w:r w:rsidR="00303B5C" w:rsidRPr="00303B5C">
        <w:rPr>
          <w:rFonts w:ascii="Arial" w:eastAsiaTheme="minorEastAsia" w:hAnsi="Arial" w:cs="Arial"/>
          <w:lang w:eastAsia="ko-KR"/>
        </w:rPr>
        <w:t>Therefore, for a UE in Idle or Inactive mode, cells supporting LP-WUS may require configuring distinct entry and exit thresholds for each unique LR type.</w:t>
      </w:r>
    </w:p>
    <w:p w14:paraId="08E5754B" w14:textId="425221D8" w:rsidR="00D77E47" w:rsidRPr="009E31F1" w:rsidRDefault="00D77E47" w:rsidP="00582068">
      <w:pPr>
        <w:spacing w:before="240" w:line="276" w:lineRule="auto"/>
        <w:jc w:val="both"/>
        <w:rPr>
          <w:rFonts w:ascii="Arial" w:eastAsiaTheme="minorEastAsia" w:hAnsi="Arial" w:cs="Arial"/>
          <w:lang w:eastAsia="ko-KR"/>
        </w:rPr>
      </w:pPr>
      <w:r w:rsidRPr="00D77E47">
        <w:rPr>
          <w:rFonts w:ascii="Arial" w:eastAsiaTheme="minorEastAsia" w:hAnsi="Arial" w:cs="Arial"/>
          <w:lang w:eastAsia="ko-KR"/>
        </w:rPr>
        <w:t xml:space="preserve">The transmitted entry and exit criteria should have the capability of specifying the LR it is relevant to. </w:t>
      </w:r>
    </w:p>
    <w:p w14:paraId="7BF39EED" w14:textId="55DB711E" w:rsidR="00582068" w:rsidRDefault="00582068" w:rsidP="0080386C">
      <w:pPr>
        <w:overflowPunct/>
        <w:autoSpaceDE/>
        <w:autoSpaceDN/>
        <w:adjustRightInd/>
        <w:spacing w:line="276" w:lineRule="auto"/>
        <w:jc w:val="both"/>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Proposal </w:t>
      </w:r>
      <w:r w:rsidR="00654009">
        <w:rPr>
          <w:rFonts w:ascii="Arial" w:eastAsiaTheme="minorEastAsia" w:hAnsi="Arial" w:cs="Arial"/>
          <w:b/>
          <w:lang w:val="en-US" w:eastAsia="ko-KR"/>
        </w:rPr>
        <w:t>6</w:t>
      </w:r>
      <w:r w:rsidRPr="009E31F1">
        <w:rPr>
          <w:rFonts w:ascii="Arial" w:eastAsiaTheme="minorEastAsia" w:hAnsi="Arial" w:cs="Arial"/>
          <w:b/>
          <w:lang w:val="en-US" w:eastAsia="ko-KR"/>
        </w:rPr>
        <w:t xml:space="preserve">. </w:t>
      </w:r>
      <w:r w:rsidR="00475E8D">
        <w:rPr>
          <w:rFonts w:ascii="Arial" w:eastAsiaTheme="minorEastAsia" w:hAnsi="Arial" w:cs="Arial"/>
          <w:b/>
          <w:lang w:val="en-US" w:eastAsia="ko-KR"/>
        </w:rPr>
        <w:t xml:space="preserve">The </w:t>
      </w:r>
      <w:r w:rsidR="0080386C" w:rsidRPr="0080386C">
        <w:rPr>
          <w:rFonts w:ascii="Arial" w:eastAsiaTheme="minorEastAsia" w:hAnsi="Arial" w:cs="Arial"/>
          <w:b/>
          <w:lang w:val="en-US" w:eastAsia="ko-KR"/>
        </w:rPr>
        <w:t xml:space="preserve">broadcasted entry/exit conditions should </w:t>
      </w:r>
      <w:r w:rsidR="00587073">
        <w:rPr>
          <w:rFonts w:ascii="Arial" w:eastAsiaTheme="minorEastAsia" w:hAnsi="Arial" w:cs="Arial"/>
          <w:b/>
          <w:lang w:val="en-US" w:eastAsia="ko-KR"/>
        </w:rPr>
        <w:t xml:space="preserve">be able to </w:t>
      </w:r>
      <w:r w:rsidR="0080386C" w:rsidRPr="0080386C">
        <w:rPr>
          <w:rFonts w:ascii="Arial" w:eastAsiaTheme="minorEastAsia" w:hAnsi="Arial" w:cs="Arial"/>
          <w:b/>
          <w:lang w:val="en-US" w:eastAsia="ko-KR"/>
        </w:rPr>
        <w:t xml:space="preserve">specify the applicable LR </w:t>
      </w:r>
      <w:r w:rsidR="009A215F">
        <w:rPr>
          <w:rFonts w:ascii="Arial" w:eastAsiaTheme="minorEastAsia" w:hAnsi="Arial" w:cs="Arial"/>
          <w:b/>
          <w:lang w:val="en-US" w:eastAsia="ko-KR"/>
        </w:rPr>
        <w:t>type</w:t>
      </w:r>
      <w:r w:rsidR="0080386C" w:rsidRPr="0080386C">
        <w:rPr>
          <w:rFonts w:ascii="Arial" w:eastAsiaTheme="minorEastAsia" w:hAnsi="Arial" w:cs="Arial"/>
          <w:b/>
          <w:lang w:val="en-US" w:eastAsia="ko-KR"/>
        </w:rPr>
        <w:t>.</w:t>
      </w:r>
    </w:p>
    <w:p w14:paraId="5E8F61EA" w14:textId="77777777" w:rsidR="00681236" w:rsidRPr="009E31F1" w:rsidRDefault="00681236" w:rsidP="0080386C">
      <w:pPr>
        <w:overflowPunct/>
        <w:autoSpaceDE/>
        <w:autoSpaceDN/>
        <w:adjustRightInd/>
        <w:spacing w:line="276" w:lineRule="auto"/>
        <w:jc w:val="both"/>
        <w:textAlignment w:val="auto"/>
        <w:rPr>
          <w:rFonts w:ascii="Arial" w:hAnsi="Arial" w:cs="Arial"/>
          <w:lang w:val="en-US"/>
        </w:rPr>
      </w:pPr>
    </w:p>
    <w:p w14:paraId="425DF2D8" w14:textId="4310027B" w:rsidR="0011586C" w:rsidRPr="009E31F1" w:rsidRDefault="003571B7" w:rsidP="001C1B5D">
      <w:pPr>
        <w:pStyle w:val="3"/>
        <w:numPr>
          <w:ilvl w:val="0"/>
          <w:numId w:val="0"/>
        </w:numPr>
        <w:spacing w:line="276" w:lineRule="auto"/>
        <w:ind w:left="720" w:hanging="720"/>
        <w:rPr>
          <w:rFonts w:cs="Arial"/>
          <w:sz w:val="22"/>
          <w:u w:val="single"/>
        </w:rPr>
      </w:pPr>
      <w:r w:rsidRPr="009E31F1">
        <w:rPr>
          <w:rFonts w:cs="Arial"/>
          <w:sz w:val="22"/>
          <w:u w:val="single"/>
          <w:lang w:eastAsia="ko-KR"/>
        </w:rPr>
        <w:t xml:space="preserve">LP-WUS monitoring </w:t>
      </w:r>
      <w:r w:rsidR="0007368D" w:rsidRPr="009E31F1">
        <w:rPr>
          <w:rFonts w:cs="Arial"/>
          <w:sz w:val="22"/>
          <w:u w:val="single"/>
          <w:lang w:eastAsia="ko-KR"/>
        </w:rPr>
        <w:t>occasions</w:t>
      </w:r>
    </w:p>
    <w:p w14:paraId="23818FBE" w14:textId="77777777" w:rsidR="0007368D" w:rsidRPr="009E31F1" w:rsidRDefault="0007368D" w:rsidP="0007368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Within the LP-WUS configuration, RAN2 needs to comprehend the characteristics and define the LP-WUS occasions (LOs). </w:t>
      </w:r>
    </w:p>
    <w:p w14:paraId="3C744184" w14:textId="77777777" w:rsidR="0007368D" w:rsidRPr="009E31F1" w:rsidRDefault="0007368D" w:rsidP="0007368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Each LO contains one or more LP-WUS monitoring occasions (MOs), during which the UE can monitor LP-WUS transmissions within every LP-WUS MO. The following characteristics and elements of LP-WUS MOs are considered:</w:t>
      </w:r>
    </w:p>
    <w:p w14:paraId="53024875" w14:textId="77777777" w:rsidR="0007368D" w:rsidRPr="009E31F1" w:rsidRDefault="0007368D" w:rsidP="001C3FFA">
      <w:pPr>
        <w:pStyle w:val="a6"/>
        <w:numPr>
          <w:ilvl w:val="0"/>
          <w:numId w:val="16"/>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LP-WUS MOs are </w:t>
      </w:r>
      <w:r w:rsidRPr="009E31F1">
        <w:rPr>
          <w:rFonts w:ascii="Arial" w:eastAsiaTheme="minorEastAsia" w:hAnsi="Arial" w:cs="Arial"/>
          <w:u w:val="single"/>
          <w:lang w:eastAsia="ko-KR"/>
        </w:rPr>
        <w:t>cell-specifically</w:t>
      </w:r>
      <w:r w:rsidRPr="009E31F1">
        <w:rPr>
          <w:rFonts w:ascii="Arial" w:eastAsiaTheme="minorEastAsia" w:hAnsi="Arial" w:cs="Arial"/>
          <w:lang w:eastAsia="ko-KR"/>
        </w:rPr>
        <w:t xml:space="preserve"> configured and utilized</w:t>
      </w:r>
    </w:p>
    <w:p w14:paraId="19A292BD" w14:textId="77777777" w:rsidR="0007368D" w:rsidRPr="009E31F1" w:rsidRDefault="0007368D" w:rsidP="001C3FFA">
      <w:pPr>
        <w:pStyle w:val="a6"/>
        <w:numPr>
          <w:ilvl w:val="0"/>
          <w:numId w:val="16"/>
        </w:numPr>
        <w:spacing w:line="276" w:lineRule="auto"/>
        <w:rPr>
          <w:rFonts w:ascii="Arial" w:eastAsiaTheme="minorEastAsia" w:hAnsi="Arial" w:cs="Arial"/>
          <w:lang w:eastAsia="ko-KR"/>
        </w:rPr>
      </w:pPr>
      <w:r w:rsidRPr="009E31F1">
        <w:rPr>
          <w:rFonts w:ascii="Arial" w:eastAsiaTheme="minorEastAsia" w:hAnsi="Arial" w:cs="Arial"/>
          <w:lang w:eastAsia="ko-KR"/>
        </w:rPr>
        <w:t xml:space="preserve">Different LP-WUS MOs may correspond to </w:t>
      </w:r>
      <w:r w:rsidRPr="009E31F1">
        <w:rPr>
          <w:rFonts w:ascii="Arial" w:eastAsiaTheme="minorEastAsia" w:hAnsi="Arial" w:cs="Arial"/>
          <w:u w:val="single"/>
          <w:lang w:eastAsia="ko-KR"/>
        </w:rPr>
        <w:t>different beams</w:t>
      </w:r>
      <w:r w:rsidRPr="009E31F1">
        <w:rPr>
          <w:rFonts w:ascii="Arial" w:eastAsiaTheme="minorEastAsia" w:hAnsi="Arial" w:cs="Arial"/>
          <w:lang w:eastAsia="ko-KR"/>
        </w:rPr>
        <w:t>, in multi-beam operation [3]</w:t>
      </w:r>
    </w:p>
    <w:p w14:paraId="0CE41529" w14:textId="77777777" w:rsidR="0007368D" w:rsidRPr="009E31F1" w:rsidRDefault="0007368D" w:rsidP="0007368D">
      <w:pPr>
        <w:pStyle w:val="a6"/>
        <w:spacing w:line="276" w:lineRule="auto"/>
        <w:ind w:left="760"/>
        <w:rPr>
          <w:rFonts w:ascii="Arial" w:eastAsiaTheme="minorEastAsia" w:hAnsi="Arial" w:cs="Arial"/>
          <w:lang w:eastAsia="ko-KR"/>
        </w:rPr>
      </w:pPr>
    </w:p>
    <w:p w14:paraId="250C77B9" w14:textId="77777777" w:rsidR="0007368D" w:rsidRPr="009E31F1" w:rsidRDefault="0007368D" w:rsidP="0007368D">
      <w:pPr>
        <w:pStyle w:val="a6"/>
        <w:numPr>
          <w:ilvl w:val="0"/>
          <w:numId w:val="16"/>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An LP-WUS configuration may consists of </w:t>
      </w:r>
    </w:p>
    <w:p w14:paraId="6A59C607" w14:textId="77777777" w:rsidR="0007368D" w:rsidRPr="009E31F1" w:rsidRDefault="0007368D" w:rsidP="0007368D">
      <w:pPr>
        <w:pStyle w:val="a6"/>
        <w:numPr>
          <w:ilvl w:val="1"/>
          <w:numId w:val="16"/>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MO information </w:t>
      </w:r>
    </w:p>
    <w:p w14:paraId="110EE1DF" w14:textId="77777777" w:rsidR="0007368D" w:rsidRPr="009E31F1" w:rsidRDefault="0007368D" w:rsidP="0007368D">
      <w:pPr>
        <w:pStyle w:val="a6"/>
        <w:numPr>
          <w:ilvl w:val="2"/>
          <w:numId w:val="16"/>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a time window [3]</w:t>
      </w:r>
    </w:p>
    <w:p w14:paraId="02FBEE00" w14:textId="77777777" w:rsidR="0007368D" w:rsidRPr="009E31F1" w:rsidRDefault="0007368D" w:rsidP="0007368D">
      <w:pPr>
        <w:pStyle w:val="a6"/>
        <w:numPr>
          <w:ilvl w:val="2"/>
          <w:numId w:val="16"/>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periodicity </w:t>
      </w:r>
    </w:p>
    <w:p w14:paraId="15E61C24" w14:textId="77777777" w:rsidR="0007368D" w:rsidRPr="009E31F1" w:rsidRDefault="0007368D" w:rsidP="0007368D">
      <w:pPr>
        <w:pStyle w:val="a6"/>
        <w:numPr>
          <w:ilvl w:val="2"/>
          <w:numId w:val="16"/>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timing offset</w:t>
      </w:r>
    </w:p>
    <w:p w14:paraId="37D25604" w14:textId="77777777" w:rsidR="0007368D" w:rsidRPr="009E31F1" w:rsidRDefault="0007368D" w:rsidP="0007368D">
      <w:pPr>
        <w:pStyle w:val="a6"/>
        <w:numPr>
          <w:ilvl w:val="2"/>
          <w:numId w:val="16"/>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lastRenderedPageBreak/>
        <w:t xml:space="preserve">frequency information </w:t>
      </w:r>
    </w:p>
    <w:p w14:paraId="1B3AA621" w14:textId="77777777" w:rsidR="0007368D" w:rsidRPr="009E31F1" w:rsidRDefault="0007368D" w:rsidP="0007368D">
      <w:pPr>
        <w:pStyle w:val="a6"/>
        <w:numPr>
          <w:ilvl w:val="1"/>
          <w:numId w:val="16"/>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subgrouping information</w:t>
      </w:r>
    </w:p>
    <w:p w14:paraId="34040F30" w14:textId="77777777" w:rsidR="0007368D" w:rsidRPr="009E31F1" w:rsidRDefault="0007368D" w:rsidP="0007368D">
      <w:pPr>
        <w:pStyle w:val="a6"/>
        <w:numPr>
          <w:ilvl w:val="1"/>
          <w:numId w:val="16"/>
        </w:num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entry/exit condition information</w:t>
      </w:r>
    </w:p>
    <w:p w14:paraId="1AC77E0E" w14:textId="4C515CDB" w:rsidR="0007368D" w:rsidRPr="009E31F1" w:rsidRDefault="0007368D" w:rsidP="0007368D">
      <w:pPr>
        <w:overflowPunct/>
        <w:autoSpaceDE/>
        <w:autoSpaceDN/>
        <w:adjustRightInd/>
        <w:spacing w:line="276" w:lineRule="auto"/>
        <w:jc w:val="both"/>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Proposal </w:t>
      </w:r>
      <w:r w:rsidR="00582068">
        <w:rPr>
          <w:rFonts w:ascii="Arial" w:eastAsiaTheme="minorEastAsia" w:hAnsi="Arial" w:cs="Arial"/>
          <w:b/>
          <w:lang w:val="en-US" w:eastAsia="ko-KR"/>
        </w:rPr>
        <w:t>7</w:t>
      </w:r>
      <w:r w:rsidRPr="009E31F1">
        <w:rPr>
          <w:rFonts w:ascii="Arial" w:eastAsiaTheme="minorEastAsia" w:hAnsi="Arial" w:cs="Arial"/>
          <w:b/>
          <w:lang w:val="en-US" w:eastAsia="ko-KR"/>
        </w:rPr>
        <w:t>. RAN2 needs to discuss and make decisions on the elements of L</w:t>
      </w:r>
      <w:r w:rsidR="002E6962" w:rsidRPr="009E31F1">
        <w:rPr>
          <w:rFonts w:ascii="Arial" w:eastAsiaTheme="minorEastAsia" w:hAnsi="Arial" w:cs="Arial"/>
          <w:b/>
          <w:lang w:val="en-US" w:eastAsia="ko-KR"/>
        </w:rPr>
        <w:t>P-WUS occasions (L</w:t>
      </w:r>
      <w:r w:rsidRPr="009E31F1">
        <w:rPr>
          <w:rFonts w:ascii="Arial" w:eastAsiaTheme="minorEastAsia" w:hAnsi="Arial" w:cs="Arial"/>
          <w:b/>
          <w:lang w:val="en-US" w:eastAsia="ko-KR"/>
        </w:rPr>
        <w:t>O</w:t>
      </w:r>
      <w:r w:rsidR="002E6962" w:rsidRPr="009E31F1">
        <w:rPr>
          <w:rFonts w:ascii="Arial" w:eastAsiaTheme="minorEastAsia" w:hAnsi="Arial" w:cs="Arial"/>
          <w:b/>
          <w:lang w:val="en-US" w:eastAsia="ko-KR"/>
        </w:rPr>
        <w:t>)</w:t>
      </w:r>
      <w:r w:rsidRPr="009E31F1">
        <w:rPr>
          <w:rFonts w:ascii="Arial" w:eastAsiaTheme="minorEastAsia" w:hAnsi="Arial" w:cs="Arial"/>
          <w:b/>
          <w:lang w:val="en-US" w:eastAsia="ko-KR"/>
        </w:rPr>
        <w:t xml:space="preserve"> comprising of e.g., time window, periodicity, timing offset, frequency information, and subgrouping information.</w:t>
      </w:r>
    </w:p>
    <w:p w14:paraId="6881CC89" w14:textId="77777777" w:rsidR="00414201" w:rsidRPr="009E31F1" w:rsidRDefault="00414201" w:rsidP="001C1B5D">
      <w:pPr>
        <w:spacing w:line="276" w:lineRule="auto"/>
        <w:rPr>
          <w:rFonts w:ascii="Arial" w:hAnsi="Arial" w:cs="Arial"/>
          <w:lang w:val="en-US"/>
        </w:rPr>
      </w:pPr>
    </w:p>
    <w:p w14:paraId="569098A8" w14:textId="77777777" w:rsidR="00414201" w:rsidRPr="009E31F1" w:rsidRDefault="00414201" w:rsidP="001C1B5D">
      <w:pPr>
        <w:pStyle w:val="3"/>
        <w:numPr>
          <w:ilvl w:val="0"/>
          <w:numId w:val="0"/>
        </w:numPr>
        <w:spacing w:line="276" w:lineRule="auto"/>
        <w:ind w:left="720" w:hanging="720"/>
        <w:rPr>
          <w:rFonts w:cs="Arial"/>
          <w:sz w:val="22"/>
          <w:u w:val="single"/>
          <w:lang w:eastAsia="ko-KR"/>
        </w:rPr>
      </w:pPr>
      <w:r w:rsidRPr="009E31F1">
        <w:rPr>
          <w:rFonts w:cs="Arial"/>
          <w:sz w:val="22"/>
          <w:u w:val="single"/>
          <w:lang w:eastAsia="ko-KR"/>
        </w:rPr>
        <w:t>Subgrouping</w:t>
      </w:r>
    </w:p>
    <w:p w14:paraId="4DAC53F4" w14:textId="77777777" w:rsidR="00056934" w:rsidRPr="009E31F1" w:rsidRDefault="00280572" w:rsidP="00E766E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To further enhance the energy saving gain, </w:t>
      </w:r>
      <w:r w:rsidR="00AC0234" w:rsidRPr="009E31F1">
        <w:rPr>
          <w:rFonts w:ascii="Arial" w:eastAsiaTheme="minorEastAsia" w:hAnsi="Arial" w:cs="Arial"/>
          <w:lang w:eastAsia="ko-KR"/>
        </w:rPr>
        <w:t xml:space="preserve">RAN2 agreed to take PEI subgrouping method as baseline for LP-WUS subgrouping, i.e. CN assigned and UE_ID based subgrouping. </w:t>
      </w:r>
    </w:p>
    <w:p w14:paraId="1155A3EF" w14:textId="3D24F3DE" w:rsidR="00280572" w:rsidRPr="009E31F1" w:rsidRDefault="00280572" w:rsidP="00E766E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For UEs in RRC idle/inactive state, LP-WUS can either replace PEI (LP-WUS → PO) or coexist with PEI (LP-WUS → PEI → PO). Thus, in the above two different cases, subgrouping of LP-WUS can limit the</w:t>
      </w:r>
      <w:r w:rsidR="00051B74" w:rsidRPr="009E31F1">
        <w:rPr>
          <w:rFonts w:ascii="Arial" w:eastAsiaTheme="minorEastAsia" w:hAnsi="Arial" w:cs="Arial"/>
          <w:lang w:eastAsia="ko-KR"/>
        </w:rPr>
        <w:t xml:space="preserve"> monitoring of</w:t>
      </w:r>
      <w:r w:rsidRPr="009E31F1">
        <w:rPr>
          <w:rFonts w:ascii="Arial" w:eastAsiaTheme="minorEastAsia" w:hAnsi="Arial" w:cs="Arial"/>
          <w:lang w:eastAsia="ko-KR"/>
        </w:rPr>
        <w:t xml:space="preserve"> PF/PO</w:t>
      </w:r>
      <w:r w:rsidR="000A3491" w:rsidRPr="009E31F1">
        <w:rPr>
          <w:rFonts w:ascii="Arial" w:eastAsiaTheme="minorEastAsia" w:hAnsi="Arial" w:cs="Arial"/>
          <w:lang w:eastAsia="ko-KR"/>
        </w:rPr>
        <w:t>,</w:t>
      </w:r>
      <w:r w:rsidRPr="009E31F1">
        <w:rPr>
          <w:rFonts w:ascii="Arial" w:eastAsiaTheme="minorEastAsia" w:hAnsi="Arial" w:cs="Arial"/>
          <w:lang w:eastAsia="ko-KR"/>
        </w:rPr>
        <w:t xml:space="preserve"> or PEI occasions, respectively.</w:t>
      </w:r>
    </w:p>
    <w:p w14:paraId="1155897E" w14:textId="77777777" w:rsidR="00280572" w:rsidRPr="009E31F1" w:rsidRDefault="00280572" w:rsidP="001C1B5D">
      <w:pPr>
        <w:pStyle w:val="a6"/>
        <w:numPr>
          <w:ilvl w:val="0"/>
          <w:numId w:val="17"/>
        </w:numPr>
        <w:tabs>
          <w:tab w:val="num" w:pos="720"/>
        </w:tabs>
        <w:spacing w:before="240" w:line="276" w:lineRule="auto"/>
        <w:jc w:val="both"/>
        <w:rPr>
          <w:rFonts w:ascii="Arial" w:eastAsiaTheme="minorEastAsia" w:hAnsi="Arial" w:cs="Arial"/>
          <w:lang w:eastAsia="ko-KR"/>
        </w:rPr>
      </w:pPr>
      <w:r w:rsidRPr="009E31F1">
        <w:rPr>
          <w:rFonts w:ascii="Arial" w:eastAsiaTheme="minorEastAsia" w:hAnsi="Arial" w:cs="Arial"/>
          <w:b/>
          <w:lang w:eastAsia="ko-KR"/>
        </w:rPr>
        <w:t>Scenario 1)</w:t>
      </w:r>
      <w:r w:rsidRPr="009E31F1">
        <w:rPr>
          <w:rFonts w:ascii="Arial" w:eastAsiaTheme="minorEastAsia" w:hAnsi="Arial" w:cs="Arial"/>
          <w:lang w:eastAsia="ko-KR"/>
        </w:rPr>
        <w:t xml:space="preserve"> When LP-WUS replaces PEI and subgroups are applied on LP-WUS, it reduces the number of PF/PO that UEs need to monitor.</w:t>
      </w:r>
    </w:p>
    <w:p w14:paraId="1F23591D" w14:textId="77777777" w:rsidR="00280572" w:rsidRPr="009E31F1" w:rsidRDefault="00280572" w:rsidP="001C1B5D">
      <w:pPr>
        <w:pStyle w:val="a6"/>
        <w:spacing w:before="240" w:line="276" w:lineRule="auto"/>
        <w:ind w:left="760"/>
        <w:jc w:val="both"/>
        <w:rPr>
          <w:rFonts w:ascii="Arial" w:eastAsiaTheme="minorEastAsia" w:hAnsi="Arial" w:cs="Arial"/>
          <w:lang w:eastAsia="ko-KR"/>
        </w:rPr>
      </w:pPr>
    </w:p>
    <w:p w14:paraId="21F2AA00" w14:textId="19885B4D" w:rsidR="00280572" w:rsidRPr="009E31F1" w:rsidRDefault="00280572" w:rsidP="001C1B5D">
      <w:pPr>
        <w:pStyle w:val="a6"/>
        <w:numPr>
          <w:ilvl w:val="0"/>
          <w:numId w:val="17"/>
        </w:numPr>
        <w:tabs>
          <w:tab w:val="num" w:pos="720"/>
        </w:tabs>
        <w:spacing w:before="240" w:line="276" w:lineRule="auto"/>
        <w:jc w:val="both"/>
        <w:rPr>
          <w:rFonts w:ascii="Arial" w:eastAsiaTheme="minorEastAsia" w:hAnsi="Arial" w:cs="Arial"/>
          <w:lang w:eastAsia="ko-KR"/>
        </w:rPr>
      </w:pPr>
      <w:r w:rsidRPr="009E31F1">
        <w:rPr>
          <w:rFonts w:ascii="Arial" w:eastAsiaTheme="minorEastAsia" w:hAnsi="Arial" w:cs="Arial"/>
          <w:b/>
          <w:lang w:eastAsia="ko-KR"/>
        </w:rPr>
        <w:t>Scenario 2)</w:t>
      </w:r>
      <w:r w:rsidRPr="009E31F1">
        <w:rPr>
          <w:rFonts w:ascii="Arial" w:eastAsiaTheme="minorEastAsia" w:hAnsi="Arial" w:cs="Arial"/>
          <w:lang w:eastAsia="ko-KR"/>
        </w:rPr>
        <w:t xml:space="preserve"> When both LP-WUS and PEI exist and subgroups are applied on LP-WUS, it reduces the number of PEI occasions that UEs need to monitor.</w:t>
      </w:r>
    </w:p>
    <w:p w14:paraId="2201CFC9" w14:textId="26AFCEAD" w:rsidR="00327A83" w:rsidRPr="009E31F1" w:rsidRDefault="005F512E" w:rsidP="001C1B5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I</w:t>
      </w:r>
      <w:r w:rsidR="00280572" w:rsidRPr="009E31F1">
        <w:rPr>
          <w:rFonts w:ascii="Arial" w:eastAsiaTheme="minorEastAsia" w:hAnsi="Arial" w:cs="Arial"/>
          <w:lang w:eastAsia="ko-KR"/>
        </w:rPr>
        <w:t>n case 2 where the subgrouping of LP-WUS differs from that of PEI, a two-step subgrouping process using LP-WUS and PEI can be considered</w:t>
      </w:r>
      <w:r w:rsidR="003806EB">
        <w:rPr>
          <w:rFonts w:ascii="Arial" w:eastAsiaTheme="minorEastAsia" w:hAnsi="Arial" w:cs="Arial"/>
          <w:lang w:eastAsia="ko-KR"/>
        </w:rPr>
        <w:t>.</w:t>
      </w:r>
    </w:p>
    <w:p w14:paraId="7BE5B2E4" w14:textId="4A3F50C0" w:rsidR="00966444" w:rsidRPr="009E31F1" w:rsidRDefault="00280572" w:rsidP="001C1B5D">
      <w:pPr>
        <w:spacing w:before="240" w:line="276" w:lineRule="auto"/>
        <w:jc w:val="both"/>
        <w:rPr>
          <w:rFonts w:ascii="Arial" w:eastAsiaTheme="minorEastAsia" w:hAnsi="Arial" w:cs="Arial"/>
          <w:b/>
          <w:lang w:eastAsia="ko-KR"/>
        </w:rPr>
      </w:pPr>
      <w:r w:rsidRPr="009E31F1">
        <w:rPr>
          <w:rFonts w:ascii="Arial" w:eastAsiaTheme="minorEastAsia" w:hAnsi="Arial" w:cs="Arial"/>
          <w:b/>
          <w:lang w:eastAsia="ko-KR"/>
        </w:rPr>
        <w:t xml:space="preserve">Proposal </w:t>
      </w:r>
      <w:r w:rsidR="00582068">
        <w:rPr>
          <w:rFonts w:ascii="Arial" w:eastAsiaTheme="minorEastAsia" w:hAnsi="Arial" w:cs="Arial"/>
          <w:b/>
          <w:lang w:eastAsia="ko-KR"/>
        </w:rPr>
        <w:t>8</w:t>
      </w:r>
      <w:r w:rsidR="00246261">
        <w:rPr>
          <w:rFonts w:ascii="Arial" w:eastAsiaTheme="minorEastAsia" w:hAnsi="Arial" w:cs="Arial"/>
          <w:b/>
          <w:lang w:eastAsia="ko-KR"/>
        </w:rPr>
        <w:t>.</w:t>
      </w:r>
      <w:r w:rsidRPr="009E31F1">
        <w:rPr>
          <w:rFonts w:ascii="Arial" w:eastAsiaTheme="minorEastAsia" w:hAnsi="Arial" w:cs="Arial"/>
          <w:b/>
          <w:lang w:eastAsia="ko-KR"/>
        </w:rPr>
        <w:t xml:space="preserve"> RAN2 should discuss whether to support </w:t>
      </w:r>
      <w:r w:rsidR="00F97C33" w:rsidRPr="009E31F1">
        <w:rPr>
          <w:rFonts w:ascii="Arial" w:eastAsiaTheme="minorEastAsia" w:hAnsi="Arial" w:cs="Arial"/>
          <w:b/>
          <w:lang w:eastAsia="ko-KR"/>
        </w:rPr>
        <w:t xml:space="preserve">different </w:t>
      </w:r>
      <w:r w:rsidR="00C83DFC" w:rsidRPr="009E31F1">
        <w:rPr>
          <w:rFonts w:ascii="Arial" w:eastAsiaTheme="minorEastAsia" w:hAnsi="Arial" w:cs="Arial"/>
          <w:b/>
          <w:lang w:eastAsia="ko-KR"/>
        </w:rPr>
        <w:t xml:space="preserve">LP-WUS </w:t>
      </w:r>
      <w:r w:rsidRPr="009E31F1">
        <w:rPr>
          <w:rFonts w:ascii="Arial" w:eastAsiaTheme="minorEastAsia" w:hAnsi="Arial" w:cs="Arial"/>
          <w:b/>
          <w:lang w:eastAsia="ko-KR"/>
        </w:rPr>
        <w:t>subgroups for</w:t>
      </w:r>
      <w:r w:rsidR="00B2586B" w:rsidRPr="009E31F1">
        <w:rPr>
          <w:rFonts w:ascii="Arial" w:eastAsiaTheme="minorEastAsia" w:hAnsi="Arial" w:cs="Arial"/>
          <w:b/>
          <w:lang w:eastAsia="ko-KR"/>
        </w:rPr>
        <w:t xml:space="preserve"> monitoring</w:t>
      </w:r>
      <w:r w:rsidRPr="009E31F1">
        <w:rPr>
          <w:rFonts w:ascii="Arial" w:eastAsiaTheme="minorEastAsia" w:hAnsi="Arial" w:cs="Arial"/>
          <w:b/>
          <w:lang w:eastAsia="ko-KR"/>
        </w:rPr>
        <w:t xml:space="preserve"> </w:t>
      </w:r>
      <w:r w:rsidR="00422F52" w:rsidRPr="009E31F1">
        <w:rPr>
          <w:rFonts w:ascii="Arial" w:eastAsiaTheme="minorEastAsia" w:hAnsi="Arial" w:cs="Arial"/>
          <w:b/>
          <w:lang w:eastAsia="ko-KR"/>
        </w:rPr>
        <w:t xml:space="preserve">1) </w:t>
      </w:r>
      <w:r w:rsidR="00933540" w:rsidRPr="009E31F1">
        <w:rPr>
          <w:rFonts w:ascii="Arial" w:eastAsiaTheme="minorEastAsia" w:hAnsi="Arial" w:cs="Arial"/>
          <w:b/>
          <w:lang w:eastAsia="ko-KR"/>
        </w:rPr>
        <w:t>subset of</w:t>
      </w:r>
      <w:r w:rsidR="00452283" w:rsidRPr="009E31F1">
        <w:rPr>
          <w:rFonts w:ascii="Arial" w:eastAsiaTheme="minorEastAsia" w:hAnsi="Arial" w:cs="Arial"/>
          <w:b/>
          <w:lang w:eastAsia="ko-KR"/>
        </w:rPr>
        <w:t xml:space="preserve"> </w:t>
      </w:r>
      <w:r w:rsidR="00422F52" w:rsidRPr="009E31F1">
        <w:rPr>
          <w:rFonts w:ascii="Arial" w:eastAsiaTheme="minorEastAsia" w:hAnsi="Arial" w:cs="Arial"/>
          <w:b/>
          <w:lang w:eastAsia="ko-KR"/>
        </w:rPr>
        <w:t>POs and 2)</w:t>
      </w:r>
      <w:r w:rsidR="0011471B" w:rsidRPr="009E31F1">
        <w:rPr>
          <w:rFonts w:ascii="Arial" w:eastAsiaTheme="minorEastAsia" w:hAnsi="Arial" w:cs="Arial"/>
          <w:b/>
          <w:lang w:eastAsia="ko-KR"/>
        </w:rPr>
        <w:t xml:space="preserve"> </w:t>
      </w:r>
      <w:r w:rsidR="00933540" w:rsidRPr="009E31F1">
        <w:rPr>
          <w:rFonts w:ascii="Arial" w:eastAsiaTheme="minorEastAsia" w:hAnsi="Arial" w:cs="Arial"/>
          <w:b/>
          <w:lang w:eastAsia="ko-KR"/>
        </w:rPr>
        <w:t xml:space="preserve">subset of </w:t>
      </w:r>
      <w:r w:rsidRPr="009E31F1">
        <w:rPr>
          <w:rFonts w:ascii="Arial" w:eastAsiaTheme="minorEastAsia" w:hAnsi="Arial" w:cs="Arial"/>
          <w:b/>
          <w:lang w:eastAsia="ko-KR"/>
        </w:rPr>
        <w:t>partial PEI occasion</w:t>
      </w:r>
      <w:r w:rsidR="00B2586B" w:rsidRPr="009E31F1">
        <w:rPr>
          <w:rFonts w:ascii="Arial" w:eastAsiaTheme="minorEastAsia" w:hAnsi="Arial" w:cs="Arial"/>
          <w:b/>
          <w:lang w:eastAsia="ko-KR"/>
        </w:rPr>
        <w:t>s</w:t>
      </w:r>
      <w:r w:rsidRPr="009E31F1">
        <w:rPr>
          <w:rFonts w:ascii="Arial" w:eastAsiaTheme="minorEastAsia" w:hAnsi="Arial" w:cs="Arial"/>
          <w:b/>
          <w:lang w:eastAsia="ko-KR"/>
        </w:rPr>
        <w:t>.</w:t>
      </w:r>
    </w:p>
    <w:p w14:paraId="3A5E2446" w14:textId="77777777" w:rsidR="00B41851" w:rsidRPr="009E31F1"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1ADEE784" w:rsidR="001B6510" w:rsidRPr="009E31F1" w:rsidRDefault="00062ED6" w:rsidP="001C1B5D">
      <w:pPr>
        <w:pStyle w:val="1"/>
        <w:numPr>
          <w:ilvl w:val="0"/>
          <w:numId w:val="0"/>
        </w:numPr>
        <w:spacing w:line="276" w:lineRule="auto"/>
        <w:ind w:left="432" w:hanging="432"/>
        <w:jc w:val="both"/>
        <w:rPr>
          <w:rFonts w:cs="Arial"/>
          <w:b/>
          <w:sz w:val="32"/>
        </w:rPr>
      </w:pPr>
      <w:r w:rsidRPr="009E31F1">
        <w:rPr>
          <w:rFonts w:cs="Arial"/>
          <w:b/>
          <w:sz w:val="32"/>
        </w:rPr>
        <w:t xml:space="preserve">3. </w:t>
      </w:r>
      <w:r w:rsidR="001B6510" w:rsidRPr="009E31F1">
        <w:rPr>
          <w:rFonts w:cs="Arial"/>
          <w:b/>
          <w:sz w:val="32"/>
        </w:rPr>
        <w:t>Conclusion</w:t>
      </w:r>
    </w:p>
    <w:p w14:paraId="436C2869" w14:textId="4C6C0687" w:rsidR="00254BC5" w:rsidRPr="009E31F1" w:rsidRDefault="004B347C" w:rsidP="001C1B5D">
      <w:pPr>
        <w:spacing w:line="276" w:lineRule="auto"/>
        <w:rPr>
          <w:rFonts w:ascii="Arial" w:hAnsi="Arial" w:cs="Arial"/>
          <w:lang w:eastAsia="ko-KR"/>
        </w:rPr>
      </w:pPr>
      <w:r w:rsidRPr="009E31F1">
        <w:rPr>
          <w:rFonts w:ascii="Arial" w:hAnsi="Arial" w:cs="Arial"/>
          <w:lang w:eastAsia="ko-KR"/>
        </w:rPr>
        <w:t>RAN2 is requested to discuss and agree to the following proposals:</w:t>
      </w:r>
    </w:p>
    <w:p w14:paraId="1EB5527C" w14:textId="77777777" w:rsidR="00143CA7" w:rsidRPr="009E31F1" w:rsidRDefault="00143CA7" w:rsidP="00143CA7">
      <w:pPr>
        <w:overflowPunct/>
        <w:autoSpaceDE/>
        <w:autoSpaceDN/>
        <w:adjustRightInd/>
        <w:spacing w:line="276" w:lineRule="auto"/>
        <w:jc w:val="both"/>
        <w:textAlignment w:val="auto"/>
        <w:rPr>
          <w:rFonts w:ascii="Arial" w:eastAsiaTheme="minorEastAsia" w:hAnsi="Arial" w:cs="Arial"/>
          <w:b/>
          <w:lang w:val="en-US" w:eastAsia="ko-KR"/>
        </w:rPr>
      </w:pPr>
    </w:p>
    <w:p w14:paraId="7250985E" w14:textId="79C5AC73" w:rsidR="00143CA7" w:rsidRPr="009E31F1" w:rsidRDefault="00143CA7" w:rsidP="00C355E6">
      <w:pPr>
        <w:overflowPunct/>
        <w:autoSpaceDE/>
        <w:autoSpaceDN/>
        <w:adjustRightInd/>
        <w:spacing w:line="276" w:lineRule="auto"/>
        <w:textAlignment w:val="auto"/>
        <w:rPr>
          <w:rFonts w:ascii="Arial" w:eastAsiaTheme="minorEastAsia" w:hAnsi="Arial" w:cs="Arial"/>
          <w:b/>
          <w:lang w:val="en-US" w:eastAsia="ko-KR"/>
        </w:rPr>
      </w:pPr>
      <w:r w:rsidRPr="009E31F1">
        <w:rPr>
          <w:rFonts w:ascii="Arial" w:eastAsiaTheme="minorEastAsia" w:hAnsi="Arial" w:cs="Arial"/>
          <w:b/>
          <w:lang w:val="en-US" w:eastAsia="ko-KR"/>
        </w:rPr>
        <w:t>Proposal 1. The LP-WUS related configuration for IDLE/INACTIVE state is provided via</w:t>
      </w:r>
      <w:r w:rsidR="00B826C8" w:rsidRPr="009E31F1">
        <w:rPr>
          <w:rFonts w:ascii="Arial" w:eastAsiaTheme="minorEastAsia" w:hAnsi="Arial" w:cs="Arial"/>
          <w:b/>
          <w:lang w:val="en-US" w:eastAsia="ko-KR"/>
        </w:rPr>
        <w:t xml:space="preserve"> </w:t>
      </w:r>
      <w:r w:rsidRPr="009E31F1">
        <w:rPr>
          <w:rFonts w:ascii="Arial" w:eastAsiaTheme="minorEastAsia" w:hAnsi="Arial" w:cs="Arial"/>
          <w:b/>
          <w:lang w:val="en-US" w:eastAsia="ko-KR"/>
        </w:rPr>
        <w:t>SIB1.</w:t>
      </w:r>
    </w:p>
    <w:p w14:paraId="4A592762" w14:textId="77777777" w:rsidR="00C706C6" w:rsidRPr="009E31F1" w:rsidRDefault="00C706C6" w:rsidP="00C355E6">
      <w:pPr>
        <w:rPr>
          <w:rFonts w:ascii="Arial" w:eastAsiaTheme="minorEastAsia" w:hAnsi="Arial" w:cs="Arial"/>
          <w:b/>
          <w:lang w:val="en-US" w:eastAsia="ko-KR"/>
        </w:rPr>
      </w:pPr>
      <w:r w:rsidRPr="009E31F1">
        <w:rPr>
          <w:rFonts w:ascii="Arial" w:eastAsiaTheme="minorEastAsia" w:hAnsi="Arial" w:cs="Arial"/>
          <w:b/>
          <w:lang w:val="en-US" w:eastAsia="ko-KR"/>
        </w:rPr>
        <w:t>Proposal 2. RAN2 understands that the entry/exit conditions of LP-WUS monitoring are necessary because of the possible coverage mismatch between LP-WUR and NR.</w:t>
      </w:r>
    </w:p>
    <w:p w14:paraId="46E575B2" w14:textId="77777777" w:rsidR="00C706C6" w:rsidRPr="009E31F1" w:rsidRDefault="00C706C6" w:rsidP="00C355E6">
      <w:pPr>
        <w:rPr>
          <w:rFonts w:ascii="Arial" w:eastAsiaTheme="minorEastAsia" w:hAnsi="Arial" w:cs="Arial"/>
          <w:b/>
          <w:lang w:val="en-US" w:eastAsia="ko-KR"/>
        </w:rPr>
      </w:pPr>
      <w:r w:rsidRPr="009E31F1">
        <w:rPr>
          <w:rFonts w:ascii="Arial" w:eastAsiaTheme="minorEastAsia" w:hAnsi="Arial" w:cs="Arial"/>
          <w:b/>
          <w:lang w:val="en-US" w:eastAsia="ko-KR"/>
        </w:rPr>
        <w:t>Proposal 3. The entry/exit condition(s) of LP-WUS monitoring is configured in SIB (e.g., SIB1).</w:t>
      </w:r>
    </w:p>
    <w:p w14:paraId="156AD3EA" w14:textId="77777777" w:rsidR="00C706C6" w:rsidRPr="009E31F1" w:rsidRDefault="00C706C6" w:rsidP="00C355E6">
      <w:pPr>
        <w:overflowPunct/>
        <w:autoSpaceDE/>
        <w:autoSpaceDN/>
        <w:adjustRightInd/>
        <w:spacing w:line="276" w:lineRule="auto"/>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Proposal 4. RAN2 needs to discuss the </w:t>
      </w:r>
      <w:r w:rsidRPr="009E31F1">
        <w:rPr>
          <w:rFonts w:ascii="Arial" w:eastAsiaTheme="minorEastAsia" w:hAnsi="Arial" w:cs="Arial"/>
          <w:b/>
          <w:i/>
          <w:lang w:val="en-US" w:eastAsia="ko-KR"/>
        </w:rPr>
        <w:t>Entry</w:t>
      </w:r>
      <w:r w:rsidRPr="009E31F1">
        <w:rPr>
          <w:rFonts w:ascii="Arial" w:eastAsiaTheme="minorEastAsia" w:hAnsi="Arial" w:cs="Arial"/>
          <w:b/>
          <w:lang w:val="en-US" w:eastAsia="ko-KR"/>
        </w:rPr>
        <w:t xml:space="preserve"> conditions for UE ultra deep sleep mode, consisting of </w:t>
      </w:r>
    </w:p>
    <w:p w14:paraId="3E507F44" w14:textId="77777777" w:rsidR="00C706C6" w:rsidRPr="009E31F1" w:rsidRDefault="00C706C6" w:rsidP="00C355E6">
      <w:pPr>
        <w:pStyle w:val="a6"/>
        <w:numPr>
          <w:ilvl w:val="0"/>
          <w:numId w:val="17"/>
        </w:numPr>
        <w:overflowPunct/>
        <w:autoSpaceDE/>
        <w:autoSpaceDN/>
        <w:adjustRightInd/>
        <w:spacing w:line="276" w:lineRule="auto"/>
        <w:textAlignment w:val="auto"/>
        <w:rPr>
          <w:rFonts w:ascii="Arial" w:eastAsiaTheme="minorEastAsia" w:hAnsi="Arial" w:cs="Arial"/>
          <w:b/>
          <w:lang w:val="en-US" w:eastAsia="ko-KR"/>
        </w:rPr>
      </w:pPr>
      <w:r w:rsidRPr="009E31F1">
        <w:rPr>
          <w:rFonts w:ascii="Arial" w:eastAsiaTheme="minorEastAsia" w:hAnsi="Arial" w:cs="Arial"/>
          <w:b/>
          <w:lang w:val="en-US" w:eastAsia="ko-KR"/>
        </w:rPr>
        <w:t>at least MR serving cell quality above threshold</w:t>
      </w:r>
    </w:p>
    <w:p w14:paraId="312F2394" w14:textId="77777777" w:rsidR="00C706C6" w:rsidRPr="009E31F1" w:rsidRDefault="00C706C6" w:rsidP="00C355E6">
      <w:pPr>
        <w:pStyle w:val="a6"/>
        <w:numPr>
          <w:ilvl w:val="0"/>
          <w:numId w:val="17"/>
        </w:numPr>
        <w:overflowPunct/>
        <w:autoSpaceDE/>
        <w:autoSpaceDN/>
        <w:adjustRightInd/>
        <w:spacing w:line="276" w:lineRule="auto"/>
        <w:textAlignment w:val="auto"/>
        <w:rPr>
          <w:rFonts w:ascii="Arial" w:eastAsiaTheme="minorEastAsia" w:hAnsi="Arial" w:cs="Arial"/>
          <w:b/>
          <w:lang w:val="en-US" w:eastAsia="ko-KR"/>
        </w:rPr>
      </w:pPr>
      <w:r w:rsidRPr="009E31F1">
        <w:rPr>
          <w:rFonts w:ascii="Arial" w:eastAsiaTheme="minorEastAsia" w:hAnsi="Arial" w:cs="Arial"/>
          <w:b/>
          <w:lang w:val="en-US" w:eastAsia="ko-KR"/>
        </w:rPr>
        <w:t>FFS LR serving cell quality above threshold</w:t>
      </w:r>
    </w:p>
    <w:p w14:paraId="2DD47048" w14:textId="77777777" w:rsidR="00C706C6" w:rsidRPr="009E31F1" w:rsidRDefault="00C706C6" w:rsidP="00C355E6">
      <w:pPr>
        <w:overflowPunct/>
        <w:autoSpaceDE/>
        <w:autoSpaceDN/>
        <w:adjustRightInd/>
        <w:spacing w:line="276" w:lineRule="auto"/>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Proposal 5. RAN2 needs to discuss the </w:t>
      </w:r>
      <w:r w:rsidRPr="009E31F1">
        <w:rPr>
          <w:rFonts w:ascii="Arial" w:eastAsiaTheme="minorEastAsia" w:hAnsi="Arial" w:cs="Arial"/>
          <w:b/>
          <w:i/>
          <w:lang w:val="en-US" w:eastAsia="ko-KR"/>
        </w:rPr>
        <w:t>Exit</w:t>
      </w:r>
      <w:r w:rsidRPr="009E31F1">
        <w:rPr>
          <w:rFonts w:ascii="Arial" w:eastAsiaTheme="minorEastAsia" w:hAnsi="Arial" w:cs="Arial"/>
          <w:b/>
          <w:lang w:val="en-US" w:eastAsia="ko-KR"/>
        </w:rPr>
        <w:t xml:space="preserve"> conditions for UE ultra deep sleep mode, consisting of </w:t>
      </w:r>
    </w:p>
    <w:p w14:paraId="49E45605" w14:textId="77777777" w:rsidR="00C706C6" w:rsidRPr="009E31F1" w:rsidRDefault="00C706C6" w:rsidP="00C355E6">
      <w:pPr>
        <w:pStyle w:val="a6"/>
        <w:numPr>
          <w:ilvl w:val="0"/>
          <w:numId w:val="17"/>
        </w:numPr>
        <w:overflowPunct/>
        <w:autoSpaceDE/>
        <w:autoSpaceDN/>
        <w:adjustRightInd/>
        <w:spacing w:line="276" w:lineRule="auto"/>
        <w:textAlignment w:val="auto"/>
        <w:rPr>
          <w:rFonts w:ascii="Arial" w:eastAsiaTheme="minorEastAsia" w:hAnsi="Arial" w:cs="Arial"/>
          <w:b/>
          <w:lang w:val="en-US" w:eastAsia="ko-KR"/>
        </w:rPr>
      </w:pPr>
      <w:r w:rsidRPr="009E31F1">
        <w:rPr>
          <w:rFonts w:ascii="Arial" w:eastAsiaTheme="minorEastAsia" w:hAnsi="Arial" w:cs="Arial"/>
          <w:b/>
          <w:lang w:val="en-US" w:eastAsia="ko-KR"/>
        </w:rPr>
        <w:lastRenderedPageBreak/>
        <w:t xml:space="preserve">at least LR serving cell quality below threshold </w:t>
      </w:r>
    </w:p>
    <w:p w14:paraId="57C4CBD1" w14:textId="77777777" w:rsidR="00C706C6" w:rsidRPr="009E31F1" w:rsidRDefault="00C706C6" w:rsidP="00C355E6">
      <w:pPr>
        <w:pStyle w:val="a6"/>
        <w:numPr>
          <w:ilvl w:val="0"/>
          <w:numId w:val="17"/>
        </w:numPr>
        <w:overflowPunct/>
        <w:autoSpaceDE/>
        <w:autoSpaceDN/>
        <w:adjustRightInd/>
        <w:spacing w:line="276" w:lineRule="auto"/>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if LP-WUS signal is received and subgroup id is matched </w:t>
      </w:r>
    </w:p>
    <w:p w14:paraId="5329684B" w14:textId="33D5A1DC" w:rsidR="00143CA7" w:rsidRPr="009E31F1" w:rsidRDefault="00C706C6" w:rsidP="00C355E6">
      <w:pPr>
        <w:pStyle w:val="a6"/>
        <w:numPr>
          <w:ilvl w:val="0"/>
          <w:numId w:val="17"/>
        </w:numPr>
        <w:overflowPunct/>
        <w:autoSpaceDE/>
        <w:autoSpaceDN/>
        <w:adjustRightInd/>
        <w:spacing w:line="276" w:lineRule="auto"/>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if there is MO traffic </w:t>
      </w:r>
    </w:p>
    <w:p w14:paraId="36B8F53A" w14:textId="563729A4" w:rsidR="0047689F" w:rsidRDefault="0047689F" w:rsidP="00C355E6">
      <w:pPr>
        <w:overflowPunct/>
        <w:autoSpaceDE/>
        <w:autoSpaceDN/>
        <w:adjustRightInd/>
        <w:spacing w:line="276" w:lineRule="auto"/>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Proposal </w:t>
      </w:r>
      <w:r>
        <w:rPr>
          <w:rFonts w:ascii="Arial" w:eastAsiaTheme="minorEastAsia" w:hAnsi="Arial" w:cs="Arial"/>
          <w:b/>
          <w:lang w:val="en-US" w:eastAsia="ko-KR"/>
        </w:rPr>
        <w:t>6</w:t>
      </w:r>
      <w:r w:rsidRPr="009E31F1">
        <w:rPr>
          <w:rFonts w:ascii="Arial" w:eastAsiaTheme="minorEastAsia" w:hAnsi="Arial" w:cs="Arial"/>
          <w:b/>
          <w:lang w:val="en-US" w:eastAsia="ko-KR"/>
        </w:rPr>
        <w:t xml:space="preserve">. </w:t>
      </w:r>
      <w:r>
        <w:rPr>
          <w:rFonts w:ascii="Arial" w:eastAsiaTheme="minorEastAsia" w:hAnsi="Arial" w:cs="Arial"/>
          <w:b/>
          <w:lang w:val="en-US" w:eastAsia="ko-KR"/>
        </w:rPr>
        <w:t xml:space="preserve">The </w:t>
      </w:r>
      <w:r w:rsidRPr="0080386C">
        <w:rPr>
          <w:rFonts w:ascii="Arial" w:eastAsiaTheme="minorEastAsia" w:hAnsi="Arial" w:cs="Arial"/>
          <w:b/>
          <w:lang w:val="en-US" w:eastAsia="ko-KR"/>
        </w:rPr>
        <w:t xml:space="preserve">broadcasted entry/exit conditions should </w:t>
      </w:r>
      <w:r>
        <w:rPr>
          <w:rFonts w:ascii="Arial" w:eastAsiaTheme="minorEastAsia" w:hAnsi="Arial" w:cs="Arial"/>
          <w:b/>
          <w:lang w:val="en-US" w:eastAsia="ko-KR"/>
        </w:rPr>
        <w:t xml:space="preserve">be able to </w:t>
      </w:r>
      <w:r w:rsidRPr="0080386C">
        <w:rPr>
          <w:rFonts w:ascii="Arial" w:eastAsiaTheme="minorEastAsia" w:hAnsi="Arial" w:cs="Arial"/>
          <w:b/>
          <w:lang w:val="en-US" w:eastAsia="ko-KR"/>
        </w:rPr>
        <w:t xml:space="preserve">specify the applicable LR </w:t>
      </w:r>
      <w:r>
        <w:rPr>
          <w:rFonts w:ascii="Arial" w:eastAsiaTheme="minorEastAsia" w:hAnsi="Arial" w:cs="Arial"/>
          <w:b/>
          <w:lang w:val="en-US" w:eastAsia="ko-KR"/>
        </w:rPr>
        <w:t>type</w:t>
      </w:r>
      <w:r w:rsidRPr="0080386C">
        <w:rPr>
          <w:rFonts w:ascii="Arial" w:eastAsiaTheme="minorEastAsia" w:hAnsi="Arial" w:cs="Arial"/>
          <w:b/>
          <w:lang w:val="en-US" w:eastAsia="ko-KR"/>
        </w:rPr>
        <w:t>.</w:t>
      </w:r>
    </w:p>
    <w:p w14:paraId="23397B99" w14:textId="0B6B7706" w:rsidR="00C706C6" w:rsidRPr="009E31F1" w:rsidRDefault="00C706C6" w:rsidP="00C355E6">
      <w:pPr>
        <w:overflowPunct/>
        <w:autoSpaceDE/>
        <w:autoSpaceDN/>
        <w:adjustRightInd/>
        <w:spacing w:line="276" w:lineRule="auto"/>
        <w:textAlignment w:val="auto"/>
        <w:rPr>
          <w:rFonts w:ascii="Arial" w:eastAsiaTheme="minorEastAsia" w:hAnsi="Arial" w:cs="Arial"/>
          <w:b/>
          <w:lang w:val="en-US" w:eastAsia="ko-KR"/>
        </w:rPr>
      </w:pPr>
      <w:r w:rsidRPr="009E31F1">
        <w:rPr>
          <w:rFonts w:ascii="Arial" w:eastAsiaTheme="minorEastAsia" w:hAnsi="Arial" w:cs="Arial"/>
          <w:b/>
          <w:lang w:val="en-US" w:eastAsia="ko-KR"/>
        </w:rPr>
        <w:t xml:space="preserve">Proposal </w:t>
      </w:r>
      <w:r w:rsidR="0047689F">
        <w:rPr>
          <w:rFonts w:ascii="Arial" w:eastAsiaTheme="minorEastAsia" w:hAnsi="Arial" w:cs="Arial"/>
          <w:b/>
          <w:lang w:val="en-US" w:eastAsia="ko-KR"/>
        </w:rPr>
        <w:t>7</w:t>
      </w:r>
      <w:r w:rsidRPr="009E31F1">
        <w:rPr>
          <w:rFonts w:ascii="Arial" w:eastAsiaTheme="minorEastAsia" w:hAnsi="Arial" w:cs="Arial"/>
          <w:b/>
          <w:lang w:val="en-US" w:eastAsia="ko-KR"/>
        </w:rPr>
        <w:t>. RAN2 needs to discuss and make decisions on the elements of LP-WUS occasions (LO) comprising of e.g., time window, periodicity, timing offset, frequency information, and subgrouping information.</w:t>
      </w:r>
    </w:p>
    <w:p w14:paraId="4DF2489A" w14:textId="701CDA8D" w:rsidR="00C706C6" w:rsidRPr="009E31F1" w:rsidRDefault="0047689F" w:rsidP="00C355E6">
      <w:pPr>
        <w:spacing w:before="240" w:line="276" w:lineRule="auto"/>
        <w:rPr>
          <w:rFonts w:ascii="Arial" w:eastAsiaTheme="minorEastAsia" w:hAnsi="Arial" w:cs="Arial"/>
          <w:b/>
          <w:lang w:eastAsia="ko-KR"/>
        </w:rPr>
      </w:pPr>
      <w:r>
        <w:rPr>
          <w:rFonts w:ascii="Arial" w:eastAsiaTheme="minorEastAsia" w:hAnsi="Arial" w:cs="Arial"/>
          <w:b/>
          <w:lang w:eastAsia="ko-KR"/>
        </w:rPr>
        <w:t>Proposal 8.</w:t>
      </w:r>
      <w:r w:rsidR="00C706C6" w:rsidRPr="009E31F1">
        <w:rPr>
          <w:rFonts w:ascii="Arial" w:eastAsiaTheme="minorEastAsia" w:hAnsi="Arial" w:cs="Arial"/>
          <w:b/>
          <w:lang w:eastAsia="ko-KR"/>
        </w:rPr>
        <w:t xml:space="preserve"> RAN2 should discuss whether to support different LP-WUS subgroups for monitoring 1) subset of POs and 2) subset of partial PEI occasions.</w:t>
      </w:r>
    </w:p>
    <w:p w14:paraId="683F4482" w14:textId="77777777" w:rsidR="00C706C6" w:rsidRPr="009E31F1" w:rsidRDefault="00C706C6" w:rsidP="00203A34">
      <w:pPr>
        <w:overflowPunct/>
        <w:autoSpaceDE/>
        <w:autoSpaceDN/>
        <w:adjustRightInd/>
        <w:spacing w:line="276" w:lineRule="auto"/>
        <w:jc w:val="both"/>
        <w:textAlignment w:val="auto"/>
        <w:rPr>
          <w:rFonts w:ascii="Arial" w:eastAsiaTheme="minorEastAsia" w:hAnsi="Arial" w:cs="Arial"/>
          <w:b/>
          <w:lang w:val="en-US" w:eastAsia="ko-KR"/>
        </w:rPr>
      </w:pPr>
    </w:p>
    <w:p w14:paraId="2B326CC8" w14:textId="03FB077F" w:rsidR="00AD6571" w:rsidRPr="009E31F1" w:rsidRDefault="00062ED6" w:rsidP="008D0F9A">
      <w:pPr>
        <w:pStyle w:val="1"/>
        <w:numPr>
          <w:ilvl w:val="0"/>
          <w:numId w:val="0"/>
        </w:numPr>
        <w:spacing w:line="276" w:lineRule="auto"/>
        <w:ind w:left="432" w:hanging="432"/>
        <w:jc w:val="both"/>
        <w:rPr>
          <w:rFonts w:cs="Arial"/>
          <w:b/>
          <w:sz w:val="32"/>
        </w:rPr>
      </w:pPr>
      <w:r w:rsidRPr="009E31F1">
        <w:rPr>
          <w:rFonts w:cs="Arial"/>
          <w:b/>
          <w:sz w:val="32"/>
        </w:rPr>
        <w:t xml:space="preserve">4. </w:t>
      </w:r>
      <w:r w:rsidR="000B4CEF" w:rsidRPr="009E31F1">
        <w:rPr>
          <w:rFonts w:cs="Arial"/>
          <w:b/>
          <w:sz w:val="32"/>
        </w:rPr>
        <w:t>References</w:t>
      </w:r>
    </w:p>
    <w:p w14:paraId="0C0A9CE0" w14:textId="1E684287" w:rsidR="00AD6571" w:rsidRPr="009E31F1" w:rsidRDefault="00AD6571" w:rsidP="001C1B5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[1] </w:t>
      </w:r>
      <w:r w:rsidR="00FA3E91" w:rsidRPr="009E31F1">
        <w:rPr>
          <w:rFonts w:ascii="Arial" w:eastAsiaTheme="minorEastAsia" w:hAnsi="Arial" w:cs="Arial"/>
          <w:lang w:eastAsia="ko-KR"/>
        </w:rPr>
        <w:t>R</w:t>
      </w:r>
      <w:r w:rsidR="006A42F1" w:rsidRPr="009E31F1">
        <w:rPr>
          <w:rFonts w:ascii="Arial" w:eastAsiaTheme="minorEastAsia" w:hAnsi="Arial" w:cs="Arial"/>
          <w:lang w:eastAsia="ko-KR"/>
        </w:rPr>
        <w:t>P</w:t>
      </w:r>
      <w:r w:rsidR="00FA3E91" w:rsidRPr="009E31F1">
        <w:rPr>
          <w:rFonts w:ascii="Arial" w:eastAsiaTheme="minorEastAsia" w:hAnsi="Arial" w:cs="Arial"/>
          <w:lang w:eastAsia="ko-KR"/>
        </w:rPr>
        <w:t>-</w:t>
      </w:r>
      <w:r w:rsidR="006A42F1" w:rsidRPr="009E31F1">
        <w:rPr>
          <w:rFonts w:ascii="Arial" w:eastAsiaTheme="minorEastAsia" w:hAnsi="Arial" w:cs="Arial"/>
          <w:lang w:eastAsia="ko-KR"/>
        </w:rPr>
        <w:t>234056</w:t>
      </w:r>
      <w:r w:rsidR="00FA3E91" w:rsidRPr="009E31F1">
        <w:rPr>
          <w:rFonts w:ascii="Arial" w:eastAsiaTheme="minorEastAsia" w:hAnsi="Arial" w:cs="Arial"/>
          <w:lang w:eastAsia="ko-KR"/>
        </w:rPr>
        <w:t xml:space="preserve"> </w:t>
      </w:r>
      <w:r w:rsidR="006A42F1" w:rsidRPr="009E31F1">
        <w:rPr>
          <w:rFonts w:ascii="Arial" w:eastAsiaTheme="minorEastAsia" w:hAnsi="Arial" w:cs="Arial"/>
          <w:lang w:eastAsia="ko-KR"/>
        </w:rPr>
        <w:t>Low-power wake-up signal and receiver for NR (LP-WUS/WUR)</w:t>
      </w:r>
      <w:r w:rsidR="00EC474E" w:rsidRPr="009E31F1">
        <w:rPr>
          <w:rFonts w:ascii="Arial" w:eastAsiaTheme="minorEastAsia" w:hAnsi="Arial" w:cs="Arial"/>
          <w:lang w:eastAsia="ko-KR"/>
        </w:rPr>
        <w:t xml:space="preserve">, </w:t>
      </w:r>
      <w:r w:rsidR="006A42F1" w:rsidRPr="009E31F1">
        <w:rPr>
          <w:rFonts w:ascii="Arial" w:eastAsiaTheme="minorEastAsia" w:hAnsi="Arial" w:cs="Arial"/>
          <w:lang w:eastAsia="ko-KR"/>
        </w:rPr>
        <w:t>CMCC</w:t>
      </w:r>
    </w:p>
    <w:p w14:paraId="5562ED6D" w14:textId="76489A6B" w:rsidR="00B903BA" w:rsidRPr="009E31F1" w:rsidRDefault="00B903BA" w:rsidP="001C1B5D">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[2] </w:t>
      </w:r>
      <w:r w:rsidR="003801B1" w:rsidRPr="009E31F1">
        <w:rPr>
          <w:rFonts w:ascii="Arial" w:eastAsiaTheme="minorEastAsia" w:hAnsi="Arial" w:cs="Arial"/>
          <w:lang w:eastAsia="ko-KR"/>
        </w:rPr>
        <w:t>3GPP TR38.869 3rd Generation Partnership Project; Technical Specification Group Radio Access Network; Study on low-power wake up signal and receiver for NR (Release 18)</w:t>
      </w:r>
    </w:p>
    <w:p w14:paraId="5A58EB6A" w14:textId="5786F652" w:rsidR="00B01F37" w:rsidRPr="009E31F1" w:rsidRDefault="00B01F37" w:rsidP="00B27A07">
      <w:pPr>
        <w:spacing w:before="240" w:line="276" w:lineRule="auto"/>
        <w:jc w:val="both"/>
        <w:rPr>
          <w:rFonts w:ascii="Arial" w:eastAsiaTheme="minorEastAsia" w:hAnsi="Arial" w:cs="Arial"/>
          <w:lang w:eastAsia="ko-KR"/>
        </w:rPr>
      </w:pPr>
      <w:r w:rsidRPr="009E31F1">
        <w:rPr>
          <w:rFonts w:ascii="Arial" w:eastAsiaTheme="minorEastAsia" w:hAnsi="Arial" w:cs="Arial"/>
          <w:lang w:eastAsia="ko-KR"/>
        </w:rPr>
        <w:t xml:space="preserve">[3] </w:t>
      </w:r>
      <w:r w:rsidR="00B27A07" w:rsidRPr="009E31F1">
        <w:rPr>
          <w:rFonts w:ascii="Arial" w:eastAsiaTheme="minorEastAsia" w:hAnsi="Arial" w:cs="Arial"/>
          <w:lang w:eastAsia="ko-KR"/>
        </w:rPr>
        <w:t>Draft_Minutes_report_RAN1#116_v030, Draft Report of 3GPP TSG RAN WG1 #116 v0.3.0 (Athens, Greece, February 26th - March 1st, 2024), RAN1</w:t>
      </w:r>
    </w:p>
    <w:sectPr w:rsidR="00B01F37" w:rsidRPr="009E31F1">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F0FFE0" w16cid:durableId="29B7BCE2"/>
  <w16cid:commentId w16cid:paraId="689AA5E2" w16cid:durableId="29B7BCB0"/>
  <w16cid:commentId w16cid:paraId="40E27DF3" w16cid:durableId="29B7BD5B"/>
  <w16cid:commentId w16cid:paraId="4CF1BF29" w16cid:durableId="29B7BE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AB923" w14:textId="77777777" w:rsidR="00102BF5" w:rsidRDefault="00102BF5" w:rsidP="000B4C53">
      <w:pPr>
        <w:spacing w:after="0"/>
      </w:pPr>
      <w:r>
        <w:separator/>
      </w:r>
    </w:p>
  </w:endnote>
  <w:endnote w:type="continuationSeparator" w:id="0">
    <w:p w14:paraId="64AB8A71" w14:textId="77777777" w:rsidR="00102BF5" w:rsidRDefault="00102BF5"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8AB3D" w14:textId="77777777" w:rsidR="00102BF5" w:rsidRDefault="00102BF5" w:rsidP="000B4C53">
      <w:pPr>
        <w:spacing w:after="0"/>
      </w:pPr>
      <w:r>
        <w:separator/>
      </w:r>
    </w:p>
  </w:footnote>
  <w:footnote w:type="continuationSeparator" w:id="0">
    <w:p w14:paraId="6D1B0FF4" w14:textId="77777777" w:rsidR="00102BF5" w:rsidRDefault="00102BF5"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C95616A"/>
    <w:multiLevelType w:val="hybridMultilevel"/>
    <w:tmpl w:val="6B46C18E"/>
    <w:lvl w:ilvl="0" w:tplc="9A7AA7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3"/>
  </w:num>
  <w:num w:numId="3">
    <w:abstractNumId w:val="9"/>
  </w:num>
  <w:num w:numId="4">
    <w:abstractNumId w:val="4"/>
  </w:num>
  <w:num w:numId="5">
    <w:abstractNumId w:val="5"/>
  </w:num>
  <w:num w:numId="6">
    <w:abstractNumId w:val="10"/>
  </w:num>
  <w:num w:numId="7">
    <w:abstractNumId w:val="8"/>
  </w:num>
  <w:num w:numId="8">
    <w:abstractNumId w:val="17"/>
  </w:num>
  <w:num w:numId="9">
    <w:abstractNumId w:val="1"/>
  </w:num>
  <w:num w:numId="10">
    <w:abstractNumId w:val="1"/>
  </w:num>
  <w:num w:numId="11">
    <w:abstractNumId w:val="1"/>
  </w:num>
  <w:num w:numId="12">
    <w:abstractNumId w:val="7"/>
  </w:num>
  <w:num w:numId="13">
    <w:abstractNumId w:val="2"/>
  </w:num>
  <w:num w:numId="14">
    <w:abstractNumId w:val="1"/>
  </w:num>
  <w:num w:numId="15">
    <w:abstractNumId w:val="0"/>
  </w:num>
  <w:num w:numId="16">
    <w:abstractNumId w:val="3"/>
  </w:num>
  <w:num w:numId="17">
    <w:abstractNumId w:val="11"/>
  </w:num>
  <w:num w:numId="18">
    <w:abstractNumId w:val="1"/>
  </w:num>
  <w:num w:numId="19">
    <w:abstractNumId w:val="1"/>
  </w:num>
  <w:num w:numId="20">
    <w:abstractNumId w:val="16"/>
  </w:num>
  <w:num w:numId="21">
    <w:abstractNumId w:val="12"/>
  </w:num>
  <w:num w:numId="22">
    <w:abstractNumId w:val="15"/>
  </w:num>
  <w:num w:numId="23">
    <w:abstractNumId w:val="6"/>
  </w:num>
  <w:num w:numId="24">
    <w:abstractNumId w:val="13"/>
  </w:num>
  <w:num w:numId="2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B6E"/>
    <w:rsid w:val="00003D31"/>
    <w:rsid w:val="00005AAE"/>
    <w:rsid w:val="00005D3A"/>
    <w:rsid w:val="00006F55"/>
    <w:rsid w:val="000107C7"/>
    <w:rsid w:val="000108F9"/>
    <w:rsid w:val="00012027"/>
    <w:rsid w:val="0001291B"/>
    <w:rsid w:val="00012C43"/>
    <w:rsid w:val="00013637"/>
    <w:rsid w:val="00013678"/>
    <w:rsid w:val="00014C39"/>
    <w:rsid w:val="00017A30"/>
    <w:rsid w:val="00017F66"/>
    <w:rsid w:val="0002058B"/>
    <w:rsid w:val="00021513"/>
    <w:rsid w:val="00022153"/>
    <w:rsid w:val="00023782"/>
    <w:rsid w:val="00025410"/>
    <w:rsid w:val="0002683B"/>
    <w:rsid w:val="0003079F"/>
    <w:rsid w:val="00031C67"/>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3F1C"/>
    <w:rsid w:val="000441C5"/>
    <w:rsid w:val="00045F95"/>
    <w:rsid w:val="0004617A"/>
    <w:rsid w:val="000516E9"/>
    <w:rsid w:val="00051B74"/>
    <w:rsid w:val="00051C6F"/>
    <w:rsid w:val="00052273"/>
    <w:rsid w:val="000522DC"/>
    <w:rsid w:val="0005351A"/>
    <w:rsid w:val="000537D3"/>
    <w:rsid w:val="00053CF2"/>
    <w:rsid w:val="0005647C"/>
    <w:rsid w:val="00056934"/>
    <w:rsid w:val="00057D93"/>
    <w:rsid w:val="00062255"/>
    <w:rsid w:val="000626AD"/>
    <w:rsid w:val="00062DAC"/>
    <w:rsid w:val="00062ED6"/>
    <w:rsid w:val="000630F8"/>
    <w:rsid w:val="000636AB"/>
    <w:rsid w:val="000637AE"/>
    <w:rsid w:val="000654B8"/>
    <w:rsid w:val="00065697"/>
    <w:rsid w:val="000708FC"/>
    <w:rsid w:val="00071303"/>
    <w:rsid w:val="00071CA4"/>
    <w:rsid w:val="00071FAC"/>
    <w:rsid w:val="0007266B"/>
    <w:rsid w:val="00073392"/>
    <w:rsid w:val="0007368D"/>
    <w:rsid w:val="000736C8"/>
    <w:rsid w:val="00073767"/>
    <w:rsid w:val="000759CA"/>
    <w:rsid w:val="00076203"/>
    <w:rsid w:val="000823A0"/>
    <w:rsid w:val="000828FF"/>
    <w:rsid w:val="00083376"/>
    <w:rsid w:val="00084B04"/>
    <w:rsid w:val="00085003"/>
    <w:rsid w:val="00085D46"/>
    <w:rsid w:val="000865BB"/>
    <w:rsid w:val="000877AB"/>
    <w:rsid w:val="000879C2"/>
    <w:rsid w:val="00091665"/>
    <w:rsid w:val="00091AEE"/>
    <w:rsid w:val="0009237F"/>
    <w:rsid w:val="00095169"/>
    <w:rsid w:val="000954FF"/>
    <w:rsid w:val="00097132"/>
    <w:rsid w:val="000A2C5F"/>
    <w:rsid w:val="000A3491"/>
    <w:rsid w:val="000A69F1"/>
    <w:rsid w:val="000A6A7F"/>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D05EC"/>
    <w:rsid w:val="000D14E8"/>
    <w:rsid w:val="000D33CF"/>
    <w:rsid w:val="000D386D"/>
    <w:rsid w:val="000D595D"/>
    <w:rsid w:val="000D749C"/>
    <w:rsid w:val="000E0007"/>
    <w:rsid w:val="000E2D63"/>
    <w:rsid w:val="000E4D48"/>
    <w:rsid w:val="000E5340"/>
    <w:rsid w:val="000F0204"/>
    <w:rsid w:val="000F0D84"/>
    <w:rsid w:val="000F3A0C"/>
    <w:rsid w:val="000F3EB2"/>
    <w:rsid w:val="000F5275"/>
    <w:rsid w:val="000F53D2"/>
    <w:rsid w:val="000F5BBA"/>
    <w:rsid w:val="00100CB6"/>
    <w:rsid w:val="00101D1D"/>
    <w:rsid w:val="0010203B"/>
    <w:rsid w:val="001025F1"/>
    <w:rsid w:val="00102BF5"/>
    <w:rsid w:val="001049A9"/>
    <w:rsid w:val="0010634F"/>
    <w:rsid w:val="00110490"/>
    <w:rsid w:val="001107FB"/>
    <w:rsid w:val="0011274A"/>
    <w:rsid w:val="00113112"/>
    <w:rsid w:val="00113696"/>
    <w:rsid w:val="0011471B"/>
    <w:rsid w:val="0011586C"/>
    <w:rsid w:val="00116050"/>
    <w:rsid w:val="0011608C"/>
    <w:rsid w:val="0011677C"/>
    <w:rsid w:val="00117093"/>
    <w:rsid w:val="00120B30"/>
    <w:rsid w:val="0012175F"/>
    <w:rsid w:val="0012330C"/>
    <w:rsid w:val="00123E6C"/>
    <w:rsid w:val="00124D9B"/>
    <w:rsid w:val="00126DC7"/>
    <w:rsid w:val="001276E9"/>
    <w:rsid w:val="001276F6"/>
    <w:rsid w:val="0013053B"/>
    <w:rsid w:val="00130A07"/>
    <w:rsid w:val="0013129E"/>
    <w:rsid w:val="001315AA"/>
    <w:rsid w:val="00133CC1"/>
    <w:rsid w:val="00135987"/>
    <w:rsid w:val="00135E2B"/>
    <w:rsid w:val="00136962"/>
    <w:rsid w:val="00136D80"/>
    <w:rsid w:val="00136E2A"/>
    <w:rsid w:val="00140455"/>
    <w:rsid w:val="00143B6B"/>
    <w:rsid w:val="00143CA7"/>
    <w:rsid w:val="00144461"/>
    <w:rsid w:val="00144F66"/>
    <w:rsid w:val="00145749"/>
    <w:rsid w:val="001459AB"/>
    <w:rsid w:val="00146C2B"/>
    <w:rsid w:val="00150CAB"/>
    <w:rsid w:val="00151131"/>
    <w:rsid w:val="00152C8E"/>
    <w:rsid w:val="00152CF7"/>
    <w:rsid w:val="001548A4"/>
    <w:rsid w:val="0015579F"/>
    <w:rsid w:val="00155B86"/>
    <w:rsid w:val="00156577"/>
    <w:rsid w:val="00157B3C"/>
    <w:rsid w:val="00157CBF"/>
    <w:rsid w:val="00160244"/>
    <w:rsid w:val="00161457"/>
    <w:rsid w:val="00161F70"/>
    <w:rsid w:val="00163B2A"/>
    <w:rsid w:val="00163C68"/>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5209"/>
    <w:rsid w:val="001866EF"/>
    <w:rsid w:val="00186F07"/>
    <w:rsid w:val="00190D5F"/>
    <w:rsid w:val="00191756"/>
    <w:rsid w:val="00194184"/>
    <w:rsid w:val="0019436A"/>
    <w:rsid w:val="001966A7"/>
    <w:rsid w:val="00197370"/>
    <w:rsid w:val="001976C0"/>
    <w:rsid w:val="00197FE9"/>
    <w:rsid w:val="001A280C"/>
    <w:rsid w:val="001A2DA0"/>
    <w:rsid w:val="001A3F8B"/>
    <w:rsid w:val="001A6D48"/>
    <w:rsid w:val="001B058A"/>
    <w:rsid w:val="001B1413"/>
    <w:rsid w:val="001B2743"/>
    <w:rsid w:val="001B35CA"/>
    <w:rsid w:val="001B4605"/>
    <w:rsid w:val="001B5D14"/>
    <w:rsid w:val="001B6510"/>
    <w:rsid w:val="001B7EB5"/>
    <w:rsid w:val="001C0705"/>
    <w:rsid w:val="001C1B5D"/>
    <w:rsid w:val="001C2E6C"/>
    <w:rsid w:val="001C310B"/>
    <w:rsid w:val="001C3536"/>
    <w:rsid w:val="001C3FFA"/>
    <w:rsid w:val="001C4856"/>
    <w:rsid w:val="001C4992"/>
    <w:rsid w:val="001C4AD1"/>
    <w:rsid w:val="001C5FDA"/>
    <w:rsid w:val="001C6FFD"/>
    <w:rsid w:val="001D23A3"/>
    <w:rsid w:val="001D2E94"/>
    <w:rsid w:val="001D66DD"/>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4153"/>
    <w:rsid w:val="001F6A83"/>
    <w:rsid w:val="0020001F"/>
    <w:rsid w:val="0020037D"/>
    <w:rsid w:val="00201A0D"/>
    <w:rsid w:val="00201B65"/>
    <w:rsid w:val="0020382A"/>
    <w:rsid w:val="00203A34"/>
    <w:rsid w:val="00204408"/>
    <w:rsid w:val="00205860"/>
    <w:rsid w:val="00205B85"/>
    <w:rsid w:val="00206B06"/>
    <w:rsid w:val="00207E11"/>
    <w:rsid w:val="0021042E"/>
    <w:rsid w:val="0021043B"/>
    <w:rsid w:val="002109B7"/>
    <w:rsid w:val="00211065"/>
    <w:rsid w:val="002113A3"/>
    <w:rsid w:val="00211E2A"/>
    <w:rsid w:val="00213E40"/>
    <w:rsid w:val="00214652"/>
    <w:rsid w:val="002160CC"/>
    <w:rsid w:val="00217BBD"/>
    <w:rsid w:val="00221872"/>
    <w:rsid w:val="00224BDD"/>
    <w:rsid w:val="0022581E"/>
    <w:rsid w:val="00225AE8"/>
    <w:rsid w:val="00226668"/>
    <w:rsid w:val="00226927"/>
    <w:rsid w:val="002303EF"/>
    <w:rsid w:val="00233BB5"/>
    <w:rsid w:val="00234D31"/>
    <w:rsid w:val="002356ED"/>
    <w:rsid w:val="002361D7"/>
    <w:rsid w:val="002370A5"/>
    <w:rsid w:val="00240E11"/>
    <w:rsid w:val="00240F1E"/>
    <w:rsid w:val="002424B4"/>
    <w:rsid w:val="00242744"/>
    <w:rsid w:val="002432CA"/>
    <w:rsid w:val="00246261"/>
    <w:rsid w:val="0024756D"/>
    <w:rsid w:val="00252A27"/>
    <w:rsid w:val="00254BC5"/>
    <w:rsid w:val="00255155"/>
    <w:rsid w:val="002559DF"/>
    <w:rsid w:val="00260B23"/>
    <w:rsid w:val="00261C1D"/>
    <w:rsid w:val="00261F7A"/>
    <w:rsid w:val="0026235D"/>
    <w:rsid w:val="00263FC4"/>
    <w:rsid w:val="00265ACE"/>
    <w:rsid w:val="00266C7C"/>
    <w:rsid w:val="00267C87"/>
    <w:rsid w:val="00270EB4"/>
    <w:rsid w:val="00273385"/>
    <w:rsid w:val="00273B90"/>
    <w:rsid w:val="0027509E"/>
    <w:rsid w:val="00275F08"/>
    <w:rsid w:val="002770F5"/>
    <w:rsid w:val="00280572"/>
    <w:rsid w:val="002809CE"/>
    <w:rsid w:val="0028111B"/>
    <w:rsid w:val="002818FB"/>
    <w:rsid w:val="00283D83"/>
    <w:rsid w:val="002840A1"/>
    <w:rsid w:val="002840D1"/>
    <w:rsid w:val="00284952"/>
    <w:rsid w:val="0028509A"/>
    <w:rsid w:val="00290338"/>
    <w:rsid w:val="00293113"/>
    <w:rsid w:val="00293BDF"/>
    <w:rsid w:val="002940EC"/>
    <w:rsid w:val="00295103"/>
    <w:rsid w:val="00295F10"/>
    <w:rsid w:val="002966CC"/>
    <w:rsid w:val="002A0004"/>
    <w:rsid w:val="002A15B8"/>
    <w:rsid w:val="002A1FD3"/>
    <w:rsid w:val="002A3BDE"/>
    <w:rsid w:val="002A3E6F"/>
    <w:rsid w:val="002A5E30"/>
    <w:rsid w:val="002A6941"/>
    <w:rsid w:val="002A6E3B"/>
    <w:rsid w:val="002B01D2"/>
    <w:rsid w:val="002B02CA"/>
    <w:rsid w:val="002B0EBF"/>
    <w:rsid w:val="002B3BED"/>
    <w:rsid w:val="002B4662"/>
    <w:rsid w:val="002B5011"/>
    <w:rsid w:val="002B7D36"/>
    <w:rsid w:val="002C2878"/>
    <w:rsid w:val="002C3162"/>
    <w:rsid w:val="002C5505"/>
    <w:rsid w:val="002C5FFA"/>
    <w:rsid w:val="002C60EF"/>
    <w:rsid w:val="002C6558"/>
    <w:rsid w:val="002D064B"/>
    <w:rsid w:val="002D0DC4"/>
    <w:rsid w:val="002D1F8D"/>
    <w:rsid w:val="002D2C66"/>
    <w:rsid w:val="002D36E1"/>
    <w:rsid w:val="002D440B"/>
    <w:rsid w:val="002D45C6"/>
    <w:rsid w:val="002D5582"/>
    <w:rsid w:val="002D67CA"/>
    <w:rsid w:val="002D6A11"/>
    <w:rsid w:val="002D6AD5"/>
    <w:rsid w:val="002D7865"/>
    <w:rsid w:val="002D796F"/>
    <w:rsid w:val="002D7C1A"/>
    <w:rsid w:val="002E004E"/>
    <w:rsid w:val="002E0652"/>
    <w:rsid w:val="002E07D8"/>
    <w:rsid w:val="002E17C3"/>
    <w:rsid w:val="002E193F"/>
    <w:rsid w:val="002E4996"/>
    <w:rsid w:val="002E5444"/>
    <w:rsid w:val="002E5C0E"/>
    <w:rsid w:val="002E6112"/>
    <w:rsid w:val="002E6962"/>
    <w:rsid w:val="002E73C9"/>
    <w:rsid w:val="002F079A"/>
    <w:rsid w:val="002F0DD8"/>
    <w:rsid w:val="002F1A8F"/>
    <w:rsid w:val="002F235B"/>
    <w:rsid w:val="002F3106"/>
    <w:rsid w:val="002F3B92"/>
    <w:rsid w:val="002F5D0B"/>
    <w:rsid w:val="002F612F"/>
    <w:rsid w:val="002F7274"/>
    <w:rsid w:val="002F7E87"/>
    <w:rsid w:val="00300333"/>
    <w:rsid w:val="00300BB4"/>
    <w:rsid w:val="00300CA9"/>
    <w:rsid w:val="00303B5C"/>
    <w:rsid w:val="00304BDA"/>
    <w:rsid w:val="0030538E"/>
    <w:rsid w:val="00306620"/>
    <w:rsid w:val="00306A65"/>
    <w:rsid w:val="003073FC"/>
    <w:rsid w:val="00310BD4"/>
    <w:rsid w:val="00310F9D"/>
    <w:rsid w:val="00312B17"/>
    <w:rsid w:val="00313D36"/>
    <w:rsid w:val="00314E7E"/>
    <w:rsid w:val="00315679"/>
    <w:rsid w:val="00317B11"/>
    <w:rsid w:val="00317DC9"/>
    <w:rsid w:val="003212F8"/>
    <w:rsid w:val="003226AC"/>
    <w:rsid w:val="003229A9"/>
    <w:rsid w:val="00322E75"/>
    <w:rsid w:val="00327A83"/>
    <w:rsid w:val="00327B5F"/>
    <w:rsid w:val="003302BB"/>
    <w:rsid w:val="00330693"/>
    <w:rsid w:val="00331E35"/>
    <w:rsid w:val="00334562"/>
    <w:rsid w:val="003345AA"/>
    <w:rsid w:val="00336A78"/>
    <w:rsid w:val="00343320"/>
    <w:rsid w:val="003452FA"/>
    <w:rsid w:val="003454BB"/>
    <w:rsid w:val="00345A35"/>
    <w:rsid w:val="003470DE"/>
    <w:rsid w:val="00351446"/>
    <w:rsid w:val="003529A4"/>
    <w:rsid w:val="00353FFD"/>
    <w:rsid w:val="0035491D"/>
    <w:rsid w:val="00354F24"/>
    <w:rsid w:val="00355810"/>
    <w:rsid w:val="00355978"/>
    <w:rsid w:val="003571B7"/>
    <w:rsid w:val="00357319"/>
    <w:rsid w:val="0035775A"/>
    <w:rsid w:val="0036077A"/>
    <w:rsid w:val="003614CC"/>
    <w:rsid w:val="00362200"/>
    <w:rsid w:val="0036223D"/>
    <w:rsid w:val="003629D0"/>
    <w:rsid w:val="003629EB"/>
    <w:rsid w:val="00365582"/>
    <w:rsid w:val="003657CB"/>
    <w:rsid w:val="00370A21"/>
    <w:rsid w:val="00372C39"/>
    <w:rsid w:val="00373453"/>
    <w:rsid w:val="00374164"/>
    <w:rsid w:val="00374B7F"/>
    <w:rsid w:val="003769B5"/>
    <w:rsid w:val="00376B9C"/>
    <w:rsid w:val="003801B1"/>
    <w:rsid w:val="0038067B"/>
    <w:rsid w:val="003806EB"/>
    <w:rsid w:val="0038183D"/>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5DC1"/>
    <w:rsid w:val="003B72DD"/>
    <w:rsid w:val="003B7BB3"/>
    <w:rsid w:val="003C1599"/>
    <w:rsid w:val="003C272F"/>
    <w:rsid w:val="003C4143"/>
    <w:rsid w:val="003C48F2"/>
    <w:rsid w:val="003C5923"/>
    <w:rsid w:val="003C7DD5"/>
    <w:rsid w:val="003D072C"/>
    <w:rsid w:val="003D0CD0"/>
    <w:rsid w:val="003D25F1"/>
    <w:rsid w:val="003D2C19"/>
    <w:rsid w:val="003D3003"/>
    <w:rsid w:val="003D6164"/>
    <w:rsid w:val="003E12D3"/>
    <w:rsid w:val="003E2817"/>
    <w:rsid w:val="003E31EB"/>
    <w:rsid w:val="003E3668"/>
    <w:rsid w:val="003E61A1"/>
    <w:rsid w:val="003F03C5"/>
    <w:rsid w:val="003F23D2"/>
    <w:rsid w:val="003F3B12"/>
    <w:rsid w:val="003F41C3"/>
    <w:rsid w:val="003F727C"/>
    <w:rsid w:val="003F7A1D"/>
    <w:rsid w:val="004007F2"/>
    <w:rsid w:val="0040101E"/>
    <w:rsid w:val="00401A55"/>
    <w:rsid w:val="00402152"/>
    <w:rsid w:val="00402BD4"/>
    <w:rsid w:val="00403062"/>
    <w:rsid w:val="004039A2"/>
    <w:rsid w:val="00405D03"/>
    <w:rsid w:val="00406C9D"/>
    <w:rsid w:val="00406DE0"/>
    <w:rsid w:val="00407101"/>
    <w:rsid w:val="0041031B"/>
    <w:rsid w:val="00412D5B"/>
    <w:rsid w:val="00414201"/>
    <w:rsid w:val="004150FC"/>
    <w:rsid w:val="00415BE3"/>
    <w:rsid w:val="00415F1B"/>
    <w:rsid w:val="004202CA"/>
    <w:rsid w:val="00420443"/>
    <w:rsid w:val="00422F52"/>
    <w:rsid w:val="004233ED"/>
    <w:rsid w:val="004236E2"/>
    <w:rsid w:val="00423A97"/>
    <w:rsid w:val="00424C9B"/>
    <w:rsid w:val="0042503E"/>
    <w:rsid w:val="00425579"/>
    <w:rsid w:val="00425FFE"/>
    <w:rsid w:val="00426820"/>
    <w:rsid w:val="00426821"/>
    <w:rsid w:val="00427446"/>
    <w:rsid w:val="00430FA8"/>
    <w:rsid w:val="00432614"/>
    <w:rsid w:val="00432ACB"/>
    <w:rsid w:val="00433777"/>
    <w:rsid w:val="00433A59"/>
    <w:rsid w:val="00434064"/>
    <w:rsid w:val="00436F8F"/>
    <w:rsid w:val="00437D6B"/>
    <w:rsid w:val="004417CC"/>
    <w:rsid w:val="00443C8B"/>
    <w:rsid w:val="00444AFE"/>
    <w:rsid w:val="00445C58"/>
    <w:rsid w:val="00446E0B"/>
    <w:rsid w:val="004475EA"/>
    <w:rsid w:val="00447A46"/>
    <w:rsid w:val="00452283"/>
    <w:rsid w:val="00454026"/>
    <w:rsid w:val="00455EC8"/>
    <w:rsid w:val="00456430"/>
    <w:rsid w:val="00456F05"/>
    <w:rsid w:val="00462B00"/>
    <w:rsid w:val="004642BE"/>
    <w:rsid w:val="00464CC7"/>
    <w:rsid w:val="00465ED8"/>
    <w:rsid w:val="004668FA"/>
    <w:rsid w:val="00470D5B"/>
    <w:rsid w:val="00472F53"/>
    <w:rsid w:val="00473042"/>
    <w:rsid w:val="00474907"/>
    <w:rsid w:val="004751B7"/>
    <w:rsid w:val="00475BAC"/>
    <w:rsid w:val="00475E8D"/>
    <w:rsid w:val="00476628"/>
    <w:rsid w:val="00476647"/>
    <w:rsid w:val="0047689F"/>
    <w:rsid w:val="004774E5"/>
    <w:rsid w:val="00477924"/>
    <w:rsid w:val="0048181A"/>
    <w:rsid w:val="00482FA0"/>
    <w:rsid w:val="004849EB"/>
    <w:rsid w:val="0048580A"/>
    <w:rsid w:val="00486352"/>
    <w:rsid w:val="004868FE"/>
    <w:rsid w:val="004870A4"/>
    <w:rsid w:val="004871A7"/>
    <w:rsid w:val="00490946"/>
    <w:rsid w:val="00491374"/>
    <w:rsid w:val="004913CE"/>
    <w:rsid w:val="004918DB"/>
    <w:rsid w:val="00491F63"/>
    <w:rsid w:val="004929DD"/>
    <w:rsid w:val="00492BC0"/>
    <w:rsid w:val="004937A5"/>
    <w:rsid w:val="00493A02"/>
    <w:rsid w:val="004947A0"/>
    <w:rsid w:val="00494BCF"/>
    <w:rsid w:val="0049523B"/>
    <w:rsid w:val="00496378"/>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73AF"/>
    <w:rsid w:val="004D1E5E"/>
    <w:rsid w:val="004D3643"/>
    <w:rsid w:val="004D522D"/>
    <w:rsid w:val="004D6084"/>
    <w:rsid w:val="004D6869"/>
    <w:rsid w:val="004D7071"/>
    <w:rsid w:val="004D714E"/>
    <w:rsid w:val="004D7912"/>
    <w:rsid w:val="004E0A3C"/>
    <w:rsid w:val="004E101C"/>
    <w:rsid w:val="004E1278"/>
    <w:rsid w:val="004E1398"/>
    <w:rsid w:val="004E321F"/>
    <w:rsid w:val="004E3470"/>
    <w:rsid w:val="004E78EB"/>
    <w:rsid w:val="004F0890"/>
    <w:rsid w:val="004F21E2"/>
    <w:rsid w:val="004F346E"/>
    <w:rsid w:val="004F379A"/>
    <w:rsid w:val="004F4158"/>
    <w:rsid w:val="004F47C1"/>
    <w:rsid w:val="004F55C0"/>
    <w:rsid w:val="004F61EA"/>
    <w:rsid w:val="00500218"/>
    <w:rsid w:val="00500541"/>
    <w:rsid w:val="0050182B"/>
    <w:rsid w:val="00502CE1"/>
    <w:rsid w:val="00504AC9"/>
    <w:rsid w:val="005051BE"/>
    <w:rsid w:val="00505FA3"/>
    <w:rsid w:val="00506189"/>
    <w:rsid w:val="005103B0"/>
    <w:rsid w:val="00514711"/>
    <w:rsid w:val="0051474E"/>
    <w:rsid w:val="00514D4D"/>
    <w:rsid w:val="005154A5"/>
    <w:rsid w:val="005156E1"/>
    <w:rsid w:val="00522D0A"/>
    <w:rsid w:val="00523301"/>
    <w:rsid w:val="005233B3"/>
    <w:rsid w:val="0052370E"/>
    <w:rsid w:val="00525ECB"/>
    <w:rsid w:val="00526E42"/>
    <w:rsid w:val="00527777"/>
    <w:rsid w:val="0053336B"/>
    <w:rsid w:val="00533F95"/>
    <w:rsid w:val="00535A49"/>
    <w:rsid w:val="00536396"/>
    <w:rsid w:val="0053687A"/>
    <w:rsid w:val="0053754C"/>
    <w:rsid w:val="00537A0E"/>
    <w:rsid w:val="00542BC8"/>
    <w:rsid w:val="005440A1"/>
    <w:rsid w:val="00544B01"/>
    <w:rsid w:val="005463A1"/>
    <w:rsid w:val="00546E39"/>
    <w:rsid w:val="005470DD"/>
    <w:rsid w:val="005545FA"/>
    <w:rsid w:val="00555F55"/>
    <w:rsid w:val="00561CD2"/>
    <w:rsid w:val="00562DCB"/>
    <w:rsid w:val="00563073"/>
    <w:rsid w:val="00563945"/>
    <w:rsid w:val="0056442D"/>
    <w:rsid w:val="00564BAF"/>
    <w:rsid w:val="005662D0"/>
    <w:rsid w:val="005723D9"/>
    <w:rsid w:val="0057467A"/>
    <w:rsid w:val="00574F0B"/>
    <w:rsid w:val="00576C14"/>
    <w:rsid w:val="00577D96"/>
    <w:rsid w:val="00580199"/>
    <w:rsid w:val="0058036E"/>
    <w:rsid w:val="00580477"/>
    <w:rsid w:val="00580DE7"/>
    <w:rsid w:val="00581E7A"/>
    <w:rsid w:val="00582068"/>
    <w:rsid w:val="005826EF"/>
    <w:rsid w:val="00582DBB"/>
    <w:rsid w:val="00585236"/>
    <w:rsid w:val="00585726"/>
    <w:rsid w:val="00586EAA"/>
    <w:rsid w:val="00587073"/>
    <w:rsid w:val="00587552"/>
    <w:rsid w:val="00590524"/>
    <w:rsid w:val="005907F6"/>
    <w:rsid w:val="005942DE"/>
    <w:rsid w:val="00595100"/>
    <w:rsid w:val="0059745D"/>
    <w:rsid w:val="005A0505"/>
    <w:rsid w:val="005A08CF"/>
    <w:rsid w:val="005A0B31"/>
    <w:rsid w:val="005A115D"/>
    <w:rsid w:val="005A24F1"/>
    <w:rsid w:val="005A458B"/>
    <w:rsid w:val="005B24FD"/>
    <w:rsid w:val="005B32E4"/>
    <w:rsid w:val="005B3C93"/>
    <w:rsid w:val="005B4138"/>
    <w:rsid w:val="005B6ABC"/>
    <w:rsid w:val="005C01AF"/>
    <w:rsid w:val="005C03D2"/>
    <w:rsid w:val="005C094E"/>
    <w:rsid w:val="005C1762"/>
    <w:rsid w:val="005C2052"/>
    <w:rsid w:val="005C3FBA"/>
    <w:rsid w:val="005C4BB6"/>
    <w:rsid w:val="005C5014"/>
    <w:rsid w:val="005C5692"/>
    <w:rsid w:val="005C7573"/>
    <w:rsid w:val="005C7907"/>
    <w:rsid w:val="005D0460"/>
    <w:rsid w:val="005D1981"/>
    <w:rsid w:val="005D2419"/>
    <w:rsid w:val="005D687C"/>
    <w:rsid w:val="005D698A"/>
    <w:rsid w:val="005D705C"/>
    <w:rsid w:val="005D7A0B"/>
    <w:rsid w:val="005E0869"/>
    <w:rsid w:val="005E19C4"/>
    <w:rsid w:val="005E3A92"/>
    <w:rsid w:val="005E4861"/>
    <w:rsid w:val="005E5332"/>
    <w:rsid w:val="005E6B8E"/>
    <w:rsid w:val="005E7ECD"/>
    <w:rsid w:val="005F0EBD"/>
    <w:rsid w:val="005F133B"/>
    <w:rsid w:val="005F168D"/>
    <w:rsid w:val="005F1C9F"/>
    <w:rsid w:val="005F31DD"/>
    <w:rsid w:val="005F352E"/>
    <w:rsid w:val="005F49E9"/>
    <w:rsid w:val="005F512E"/>
    <w:rsid w:val="005F5269"/>
    <w:rsid w:val="00600AE8"/>
    <w:rsid w:val="00600AF3"/>
    <w:rsid w:val="00601E90"/>
    <w:rsid w:val="00602578"/>
    <w:rsid w:val="00605BC0"/>
    <w:rsid w:val="006068B8"/>
    <w:rsid w:val="00606AF6"/>
    <w:rsid w:val="00607424"/>
    <w:rsid w:val="00607783"/>
    <w:rsid w:val="0061072D"/>
    <w:rsid w:val="00610F05"/>
    <w:rsid w:val="006112BE"/>
    <w:rsid w:val="0061166F"/>
    <w:rsid w:val="006131D5"/>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72BB"/>
    <w:rsid w:val="006274E5"/>
    <w:rsid w:val="00627D6B"/>
    <w:rsid w:val="00627EB9"/>
    <w:rsid w:val="00630500"/>
    <w:rsid w:val="00630F7C"/>
    <w:rsid w:val="00630FE2"/>
    <w:rsid w:val="00631440"/>
    <w:rsid w:val="00632480"/>
    <w:rsid w:val="00633AE8"/>
    <w:rsid w:val="006340A4"/>
    <w:rsid w:val="00635CD1"/>
    <w:rsid w:val="00636DA6"/>
    <w:rsid w:val="00637295"/>
    <w:rsid w:val="00640071"/>
    <w:rsid w:val="006402A6"/>
    <w:rsid w:val="00642165"/>
    <w:rsid w:val="00642CBB"/>
    <w:rsid w:val="00643EF4"/>
    <w:rsid w:val="0064472D"/>
    <w:rsid w:val="00650865"/>
    <w:rsid w:val="00651DA4"/>
    <w:rsid w:val="00652E3F"/>
    <w:rsid w:val="00654009"/>
    <w:rsid w:val="0065531D"/>
    <w:rsid w:val="0065655F"/>
    <w:rsid w:val="0065682A"/>
    <w:rsid w:val="00660EA8"/>
    <w:rsid w:val="00661972"/>
    <w:rsid w:val="00662181"/>
    <w:rsid w:val="006627B6"/>
    <w:rsid w:val="006667CF"/>
    <w:rsid w:val="006671A2"/>
    <w:rsid w:val="006702D6"/>
    <w:rsid w:val="00670B82"/>
    <w:rsid w:val="00670C27"/>
    <w:rsid w:val="00672506"/>
    <w:rsid w:val="00672EC6"/>
    <w:rsid w:val="00674332"/>
    <w:rsid w:val="00674762"/>
    <w:rsid w:val="006748BA"/>
    <w:rsid w:val="00676125"/>
    <w:rsid w:val="006763C3"/>
    <w:rsid w:val="00676A0B"/>
    <w:rsid w:val="00676FB7"/>
    <w:rsid w:val="006775F4"/>
    <w:rsid w:val="00677691"/>
    <w:rsid w:val="006777A6"/>
    <w:rsid w:val="00677AF4"/>
    <w:rsid w:val="00677FB0"/>
    <w:rsid w:val="00680719"/>
    <w:rsid w:val="00681236"/>
    <w:rsid w:val="00681A76"/>
    <w:rsid w:val="00681F60"/>
    <w:rsid w:val="006821EB"/>
    <w:rsid w:val="00682F88"/>
    <w:rsid w:val="00683594"/>
    <w:rsid w:val="0068376F"/>
    <w:rsid w:val="006864F0"/>
    <w:rsid w:val="00686829"/>
    <w:rsid w:val="00686866"/>
    <w:rsid w:val="0069024D"/>
    <w:rsid w:val="00691FA5"/>
    <w:rsid w:val="0069205D"/>
    <w:rsid w:val="006923F6"/>
    <w:rsid w:val="0069323F"/>
    <w:rsid w:val="00694004"/>
    <w:rsid w:val="00694C52"/>
    <w:rsid w:val="00695C21"/>
    <w:rsid w:val="00697070"/>
    <w:rsid w:val="00697348"/>
    <w:rsid w:val="006A02A1"/>
    <w:rsid w:val="006A05E1"/>
    <w:rsid w:val="006A0F63"/>
    <w:rsid w:val="006A18B6"/>
    <w:rsid w:val="006A42F1"/>
    <w:rsid w:val="006A458A"/>
    <w:rsid w:val="006A509B"/>
    <w:rsid w:val="006A7AF1"/>
    <w:rsid w:val="006A7E37"/>
    <w:rsid w:val="006B0D83"/>
    <w:rsid w:val="006B1436"/>
    <w:rsid w:val="006B1A85"/>
    <w:rsid w:val="006B1BFF"/>
    <w:rsid w:val="006B56BA"/>
    <w:rsid w:val="006B5AF9"/>
    <w:rsid w:val="006B5F04"/>
    <w:rsid w:val="006B6EDD"/>
    <w:rsid w:val="006B72B5"/>
    <w:rsid w:val="006C1361"/>
    <w:rsid w:val="006C22AB"/>
    <w:rsid w:val="006C34BE"/>
    <w:rsid w:val="006C49B3"/>
    <w:rsid w:val="006C6D30"/>
    <w:rsid w:val="006C732A"/>
    <w:rsid w:val="006C7AD4"/>
    <w:rsid w:val="006D0CED"/>
    <w:rsid w:val="006D170C"/>
    <w:rsid w:val="006D4BDA"/>
    <w:rsid w:val="006D7DEE"/>
    <w:rsid w:val="006E08BF"/>
    <w:rsid w:val="006E19E4"/>
    <w:rsid w:val="006E215A"/>
    <w:rsid w:val="006E3758"/>
    <w:rsid w:val="006E612F"/>
    <w:rsid w:val="006E628C"/>
    <w:rsid w:val="006E7E8E"/>
    <w:rsid w:val="006F23D5"/>
    <w:rsid w:val="006F32FF"/>
    <w:rsid w:val="006F5758"/>
    <w:rsid w:val="006F587C"/>
    <w:rsid w:val="006F636F"/>
    <w:rsid w:val="006F73F2"/>
    <w:rsid w:val="007023D5"/>
    <w:rsid w:val="00704E84"/>
    <w:rsid w:val="007102EA"/>
    <w:rsid w:val="007137F7"/>
    <w:rsid w:val="00714E61"/>
    <w:rsid w:val="00715D79"/>
    <w:rsid w:val="00721153"/>
    <w:rsid w:val="00721D91"/>
    <w:rsid w:val="00721F58"/>
    <w:rsid w:val="00722C7D"/>
    <w:rsid w:val="0072530D"/>
    <w:rsid w:val="0073060D"/>
    <w:rsid w:val="00730BF1"/>
    <w:rsid w:val="007312D3"/>
    <w:rsid w:val="007326DE"/>
    <w:rsid w:val="00732A8B"/>
    <w:rsid w:val="00732CD4"/>
    <w:rsid w:val="00733182"/>
    <w:rsid w:val="007335B2"/>
    <w:rsid w:val="007348BD"/>
    <w:rsid w:val="00742D4D"/>
    <w:rsid w:val="00744D33"/>
    <w:rsid w:val="007464AC"/>
    <w:rsid w:val="00746F4E"/>
    <w:rsid w:val="00750BCD"/>
    <w:rsid w:val="00751437"/>
    <w:rsid w:val="007552B6"/>
    <w:rsid w:val="00755FCF"/>
    <w:rsid w:val="007572FB"/>
    <w:rsid w:val="00757939"/>
    <w:rsid w:val="00761612"/>
    <w:rsid w:val="00762CD6"/>
    <w:rsid w:val="00763F05"/>
    <w:rsid w:val="00764611"/>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529"/>
    <w:rsid w:val="00785218"/>
    <w:rsid w:val="007858C8"/>
    <w:rsid w:val="00785AD2"/>
    <w:rsid w:val="0078693E"/>
    <w:rsid w:val="00787E9E"/>
    <w:rsid w:val="007909EE"/>
    <w:rsid w:val="007923BE"/>
    <w:rsid w:val="00792BCB"/>
    <w:rsid w:val="00793C30"/>
    <w:rsid w:val="00793FA1"/>
    <w:rsid w:val="00793FE6"/>
    <w:rsid w:val="00795EFF"/>
    <w:rsid w:val="007A6918"/>
    <w:rsid w:val="007A7762"/>
    <w:rsid w:val="007A7948"/>
    <w:rsid w:val="007B09D4"/>
    <w:rsid w:val="007B19B2"/>
    <w:rsid w:val="007B1D25"/>
    <w:rsid w:val="007B3E23"/>
    <w:rsid w:val="007B605A"/>
    <w:rsid w:val="007C0A52"/>
    <w:rsid w:val="007C0CB4"/>
    <w:rsid w:val="007C1800"/>
    <w:rsid w:val="007C3FA9"/>
    <w:rsid w:val="007C4DBF"/>
    <w:rsid w:val="007C5B1C"/>
    <w:rsid w:val="007D19E9"/>
    <w:rsid w:val="007D209C"/>
    <w:rsid w:val="007D4B1F"/>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F12E5"/>
    <w:rsid w:val="007F3801"/>
    <w:rsid w:val="007F3EBD"/>
    <w:rsid w:val="007F6681"/>
    <w:rsid w:val="007F7C36"/>
    <w:rsid w:val="00800C1A"/>
    <w:rsid w:val="00800D8F"/>
    <w:rsid w:val="00800E6B"/>
    <w:rsid w:val="00801767"/>
    <w:rsid w:val="00801A9C"/>
    <w:rsid w:val="00801E9D"/>
    <w:rsid w:val="008030E1"/>
    <w:rsid w:val="0080386C"/>
    <w:rsid w:val="00805124"/>
    <w:rsid w:val="008055F7"/>
    <w:rsid w:val="00805AB3"/>
    <w:rsid w:val="008114F5"/>
    <w:rsid w:val="008115D0"/>
    <w:rsid w:val="00811982"/>
    <w:rsid w:val="008130EE"/>
    <w:rsid w:val="008159E5"/>
    <w:rsid w:val="00815A9F"/>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6CB"/>
    <w:rsid w:val="00834A5E"/>
    <w:rsid w:val="00834D31"/>
    <w:rsid w:val="008368CF"/>
    <w:rsid w:val="00837682"/>
    <w:rsid w:val="008403C0"/>
    <w:rsid w:val="008425CD"/>
    <w:rsid w:val="008449D6"/>
    <w:rsid w:val="0084554D"/>
    <w:rsid w:val="00846D9E"/>
    <w:rsid w:val="008470A9"/>
    <w:rsid w:val="008479E5"/>
    <w:rsid w:val="00847EBA"/>
    <w:rsid w:val="00851DC2"/>
    <w:rsid w:val="00852571"/>
    <w:rsid w:val="00854128"/>
    <w:rsid w:val="00854B8A"/>
    <w:rsid w:val="00854FBF"/>
    <w:rsid w:val="0085507B"/>
    <w:rsid w:val="008551DE"/>
    <w:rsid w:val="00855709"/>
    <w:rsid w:val="00855E82"/>
    <w:rsid w:val="00861983"/>
    <w:rsid w:val="008625A3"/>
    <w:rsid w:val="00862CFC"/>
    <w:rsid w:val="0086338C"/>
    <w:rsid w:val="008636A9"/>
    <w:rsid w:val="0086481E"/>
    <w:rsid w:val="00864907"/>
    <w:rsid w:val="00865474"/>
    <w:rsid w:val="008706F9"/>
    <w:rsid w:val="0087301E"/>
    <w:rsid w:val="0087597D"/>
    <w:rsid w:val="00876FC2"/>
    <w:rsid w:val="0087746F"/>
    <w:rsid w:val="00880043"/>
    <w:rsid w:val="00880DFB"/>
    <w:rsid w:val="008817B2"/>
    <w:rsid w:val="0088219F"/>
    <w:rsid w:val="00886CEB"/>
    <w:rsid w:val="0088717A"/>
    <w:rsid w:val="00890152"/>
    <w:rsid w:val="00893D7E"/>
    <w:rsid w:val="008A3637"/>
    <w:rsid w:val="008A3AC2"/>
    <w:rsid w:val="008A45E6"/>
    <w:rsid w:val="008A519C"/>
    <w:rsid w:val="008A68E2"/>
    <w:rsid w:val="008A6C95"/>
    <w:rsid w:val="008B1CAD"/>
    <w:rsid w:val="008B4475"/>
    <w:rsid w:val="008B572F"/>
    <w:rsid w:val="008B6038"/>
    <w:rsid w:val="008B74C7"/>
    <w:rsid w:val="008C3D41"/>
    <w:rsid w:val="008C4E6B"/>
    <w:rsid w:val="008C562A"/>
    <w:rsid w:val="008C5D87"/>
    <w:rsid w:val="008C7050"/>
    <w:rsid w:val="008C7295"/>
    <w:rsid w:val="008D02B8"/>
    <w:rsid w:val="008D0F9A"/>
    <w:rsid w:val="008D10D8"/>
    <w:rsid w:val="008D1931"/>
    <w:rsid w:val="008D3440"/>
    <w:rsid w:val="008D3F75"/>
    <w:rsid w:val="008D416B"/>
    <w:rsid w:val="008D6648"/>
    <w:rsid w:val="008D6D48"/>
    <w:rsid w:val="008D7CCF"/>
    <w:rsid w:val="008E1D20"/>
    <w:rsid w:val="008E36E3"/>
    <w:rsid w:val="008E41BC"/>
    <w:rsid w:val="008E595B"/>
    <w:rsid w:val="008E671D"/>
    <w:rsid w:val="008E6F60"/>
    <w:rsid w:val="008E72B4"/>
    <w:rsid w:val="008F332C"/>
    <w:rsid w:val="008F3E0A"/>
    <w:rsid w:val="008F44C4"/>
    <w:rsid w:val="008F48ED"/>
    <w:rsid w:val="008F61D3"/>
    <w:rsid w:val="0090009C"/>
    <w:rsid w:val="00901483"/>
    <w:rsid w:val="00901823"/>
    <w:rsid w:val="00901B15"/>
    <w:rsid w:val="00904E9E"/>
    <w:rsid w:val="009057AE"/>
    <w:rsid w:val="00906759"/>
    <w:rsid w:val="009073AF"/>
    <w:rsid w:val="00907C0A"/>
    <w:rsid w:val="00907C44"/>
    <w:rsid w:val="0091129B"/>
    <w:rsid w:val="00912C64"/>
    <w:rsid w:val="009131AA"/>
    <w:rsid w:val="00913B90"/>
    <w:rsid w:val="00915818"/>
    <w:rsid w:val="00915967"/>
    <w:rsid w:val="00922EA7"/>
    <w:rsid w:val="00922FAD"/>
    <w:rsid w:val="00923000"/>
    <w:rsid w:val="009278C1"/>
    <w:rsid w:val="00930D74"/>
    <w:rsid w:val="00932A28"/>
    <w:rsid w:val="00932BE3"/>
    <w:rsid w:val="00933540"/>
    <w:rsid w:val="00936CB5"/>
    <w:rsid w:val="00937566"/>
    <w:rsid w:val="009408C0"/>
    <w:rsid w:val="00940D82"/>
    <w:rsid w:val="009412A3"/>
    <w:rsid w:val="009434CB"/>
    <w:rsid w:val="00943827"/>
    <w:rsid w:val="00944A9F"/>
    <w:rsid w:val="009457F6"/>
    <w:rsid w:val="009462F3"/>
    <w:rsid w:val="0094769F"/>
    <w:rsid w:val="00951D45"/>
    <w:rsid w:val="00952774"/>
    <w:rsid w:val="00952AD5"/>
    <w:rsid w:val="00952B58"/>
    <w:rsid w:val="009531F8"/>
    <w:rsid w:val="0096091D"/>
    <w:rsid w:val="00961E10"/>
    <w:rsid w:val="009631D5"/>
    <w:rsid w:val="00963C1A"/>
    <w:rsid w:val="00966444"/>
    <w:rsid w:val="009709E9"/>
    <w:rsid w:val="009711FE"/>
    <w:rsid w:val="00971AE7"/>
    <w:rsid w:val="00973E05"/>
    <w:rsid w:val="009745CA"/>
    <w:rsid w:val="009748BD"/>
    <w:rsid w:val="00975147"/>
    <w:rsid w:val="00976AE0"/>
    <w:rsid w:val="009816EA"/>
    <w:rsid w:val="009817AE"/>
    <w:rsid w:val="00981DDC"/>
    <w:rsid w:val="00981FFE"/>
    <w:rsid w:val="009833F4"/>
    <w:rsid w:val="00984521"/>
    <w:rsid w:val="00985266"/>
    <w:rsid w:val="0098782C"/>
    <w:rsid w:val="00990022"/>
    <w:rsid w:val="00990B5F"/>
    <w:rsid w:val="009915AF"/>
    <w:rsid w:val="00991DF9"/>
    <w:rsid w:val="00992470"/>
    <w:rsid w:val="0099493F"/>
    <w:rsid w:val="00995D3A"/>
    <w:rsid w:val="009A0F86"/>
    <w:rsid w:val="009A118B"/>
    <w:rsid w:val="009A1896"/>
    <w:rsid w:val="009A1A3C"/>
    <w:rsid w:val="009A1CA9"/>
    <w:rsid w:val="009A215F"/>
    <w:rsid w:val="009A4231"/>
    <w:rsid w:val="009A4B28"/>
    <w:rsid w:val="009A4C2B"/>
    <w:rsid w:val="009A4C4A"/>
    <w:rsid w:val="009A53D5"/>
    <w:rsid w:val="009A65A0"/>
    <w:rsid w:val="009A7B32"/>
    <w:rsid w:val="009B12EC"/>
    <w:rsid w:val="009B14A8"/>
    <w:rsid w:val="009B18D2"/>
    <w:rsid w:val="009B1FD6"/>
    <w:rsid w:val="009B3DE8"/>
    <w:rsid w:val="009B7BF3"/>
    <w:rsid w:val="009C37C7"/>
    <w:rsid w:val="009C46B1"/>
    <w:rsid w:val="009C4B3D"/>
    <w:rsid w:val="009C507B"/>
    <w:rsid w:val="009C6D6D"/>
    <w:rsid w:val="009D1A0D"/>
    <w:rsid w:val="009D317F"/>
    <w:rsid w:val="009D3D26"/>
    <w:rsid w:val="009D7A16"/>
    <w:rsid w:val="009E06EC"/>
    <w:rsid w:val="009E19C1"/>
    <w:rsid w:val="009E31F1"/>
    <w:rsid w:val="009E35FE"/>
    <w:rsid w:val="009E3776"/>
    <w:rsid w:val="009E4970"/>
    <w:rsid w:val="009E5FB3"/>
    <w:rsid w:val="009E75CF"/>
    <w:rsid w:val="009F0897"/>
    <w:rsid w:val="009F0B7D"/>
    <w:rsid w:val="009F1244"/>
    <w:rsid w:val="009F1BDE"/>
    <w:rsid w:val="009F2417"/>
    <w:rsid w:val="009F2930"/>
    <w:rsid w:val="009F2A0E"/>
    <w:rsid w:val="009F35A9"/>
    <w:rsid w:val="009F4EBF"/>
    <w:rsid w:val="009F59EC"/>
    <w:rsid w:val="009F6092"/>
    <w:rsid w:val="009F712D"/>
    <w:rsid w:val="009F7A69"/>
    <w:rsid w:val="00A00491"/>
    <w:rsid w:val="00A00967"/>
    <w:rsid w:val="00A01840"/>
    <w:rsid w:val="00A02762"/>
    <w:rsid w:val="00A04F73"/>
    <w:rsid w:val="00A04F83"/>
    <w:rsid w:val="00A05149"/>
    <w:rsid w:val="00A068CD"/>
    <w:rsid w:val="00A10ACF"/>
    <w:rsid w:val="00A11874"/>
    <w:rsid w:val="00A12090"/>
    <w:rsid w:val="00A12DED"/>
    <w:rsid w:val="00A13024"/>
    <w:rsid w:val="00A132D8"/>
    <w:rsid w:val="00A14337"/>
    <w:rsid w:val="00A150E3"/>
    <w:rsid w:val="00A157AE"/>
    <w:rsid w:val="00A169F4"/>
    <w:rsid w:val="00A16A85"/>
    <w:rsid w:val="00A1769A"/>
    <w:rsid w:val="00A17BC0"/>
    <w:rsid w:val="00A21826"/>
    <w:rsid w:val="00A2286A"/>
    <w:rsid w:val="00A22AA1"/>
    <w:rsid w:val="00A249EA"/>
    <w:rsid w:val="00A2634B"/>
    <w:rsid w:val="00A27D28"/>
    <w:rsid w:val="00A27ED7"/>
    <w:rsid w:val="00A3036F"/>
    <w:rsid w:val="00A31211"/>
    <w:rsid w:val="00A329AD"/>
    <w:rsid w:val="00A32BD4"/>
    <w:rsid w:val="00A35213"/>
    <w:rsid w:val="00A36745"/>
    <w:rsid w:val="00A36EE4"/>
    <w:rsid w:val="00A41DA9"/>
    <w:rsid w:val="00A4299E"/>
    <w:rsid w:val="00A44C47"/>
    <w:rsid w:val="00A45053"/>
    <w:rsid w:val="00A46837"/>
    <w:rsid w:val="00A50236"/>
    <w:rsid w:val="00A5249A"/>
    <w:rsid w:val="00A541D8"/>
    <w:rsid w:val="00A54F42"/>
    <w:rsid w:val="00A55C51"/>
    <w:rsid w:val="00A571BF"/>
    <w:rsid w:val="00A61DFA"/>
    <w:rsid w:val="00A62D1E"/>
    <w:rsid w:val="00A62DDE"/>
    <w:rsid w:val="00A6352E"/>
    <w:rsid w:val="00A636A4"/>
    <w:rsid w:val="00A64178"/>
    <w:rsid w:val="00A65229"/>
    <w:rsid w:val="00A6532B"/>
    <w:rsid w:val="00A65E09"/>
    <w:rsid w:val="00A663A7"/>
    <w:rsid w:val="00A66A7E"/>
    <w:rsid w:val="00A66C59"/>
    <w:rsid w:val="00A679C7"/>
    <w:rsid w:val="00A70AC2"/>
    <w:rsid w:val="00A70D58"/>
    <w:rsid w:val="00A735F3"/>
    <w:rsid w:val="00A73B5B"/>
    <w:rsid w:val="00A74FE3"/>
    <w:rsid w:val="00A75617"/>
    <w:rsid w:val="00A75D31"/>
    <w:rsid w:val="00A7662A"/>
    <w:rsid w:val="00A7693A"/>
    <w:rsid w:val="00A800A4"/>
    <w:rsid w:val="00A814AA"/>
    <w:rsid w:val="00A824F9"/>
    <w:rsid w:val="00A85816"/>
    <w:rsid w:val="00A869A2"/>
    <w:rsid w:val="00A8719F"/>
    <w:rsid w:val="00A91736"/>
    <w:rsid w:val="00A925D7"/>
    <w:rsid w:val="00A93400"/>
    <w:rsid w:val="00A93976"/>
    <w:rsid w:val="00A93A93"/>
    <w:rsid w:val="00A940FB"/>
    <w:rsid w:val="00A944E1"/>
    <w:rsid w:val="00A953B8"/>
    <w:rsid w:val="00A9540E"/>
    <w:rsid w:val="00A9589D"/>
    <w:rsid w:val="00A9725B"/>
    <w:rsid w:val="00A97E40"/>
    <w:rsid w:val="00AA0648"/>
    <w:rsid w:val="00AA1B44"/>
    <w:rsid w:val="00AA1BFE"/>
    <w:rsid w:val="00AA2D56"/>
    <w:rsid w:val="00AA30C6"/>
    <w:rsid w:val="00AA320C"/>
    <w:rsid w:val="00AA3A93"/>
    <w:rsid w:val="00AA3EC4"/>
    <w:rsid w:val="00AA45DF"/>
    <w:rsid w:val="00AA47D4"/>
    <w:rsid w:val="00AA5947"/>
    <w:rsid w:val="00AA70CC"/>
    <w:rsid w:val="00AA759F"/>
    <w:rsid w:val="00AA7C82"/>
    <w:rsid w:val="00AB24F4"/>
    <w:rsid w:val="00AB4CC4"/>
    <w:rsid w:val="00AB58BF"/>
    <w:rsid w:val="00AB759C"/>
    <w:rsid w:val="00AB7BD0"/>
    <w:rsid w:val="00AC0234"/>
    <w:rsid w:val="00AC08F8"/>
    <w:rsid w:val="00AC0951"/>
    <w:rsid w:val="00AC279D"/>
    <w:rsid w:val="00AC28E1"/>
    <w:rsid w:val="00AC36E3"/>
    <w:rsid w:val="00AC3DA6"/>
    <w:rsid w:val="00AC488E"/>
    <w:rsid w:val="00AC4FAF"/>
    <w:rsid w:val="00AC553F"/>
    <w:rsid w:val="00AC57DF"/>
    <w:rsid w:val="00AC6605"/>
    <w:rsid w:val="00AC68B0"/>
    <w:rsid w:val="00AC6DF4"/>
    <w:rsid w:val="00AC7728"/>
    <w:rsid w:val="00AC7BDF"/>
    <w:rsid w:val="00AC7C4A"/>
    <w:rsid w:val="00AC7FB3"/>
    <w:rsid w:val="00AD2283"/>
    <w:rsid w:val="00AD6571"/>
    <w:rsid w:val="00AD6D12"/>
    <w:rsid w:val="00AD77CD"/>
    <w:rsid w:val="00AD7E1C"/>
    <w:rsid w:val="00AE06B2"/>
    <w:rsid w:val="00AE0ADC"/>
    <w:rsid w:val="00AE0E01"/>
    <w:rsid w:val="00AE28AA"/>
    <w:rsid w:val="00AE56DD"/>
    <w:rsid w:val="00AE5775"/>
    <w:rsid w:val="00AE6271"/>
    <w:rsid w:val="00AF1196"/>
    <w:rsid w:val="00AF55CB"/>
    <w:rsid w:val="00AF5B7A"/>
    <w:rsid w:val="00AF70FE"/>
    <w:rsid w:val="00AF7232"/>
    <w:rsid w:val="00AF757E"/>
    <w:rsid w:val="00B017F0"/>
    <w:rsid w:val="00B01CBF"/>
    <w:rsid w:val="00B01F37"/>
    <w:rsid w:val="00B039A1"/>
    <w:rsid w:val="00B03CB7"/>
    <w:rsid w:val="00B044F6"/>
    <w:rsid w:val="00B05EE8"/>
    <w:rsid w:val="00B07049"/>
    <w:rsid w:val="00B07A27"/>
    <w:rsid w:val="00B107A4"/>
    <w:rsid w:val="00B14876"/>
    <w:rsid w:val="00B217D4"/>
    <w:rsid w:val="00B21E94"/>
    <w:rsid w:val="00B23A8C"/>
    <w:rsid w:val="00B2586B"/>
    <w:rsid w:val="00B25D8F"/>
    <w:rsid w:val="00B26EB9"/>
    <w:rsid w:val="00B275E0"/>
    <w:rsid w:val="00B27A07"/>
    <w:rsid w:val="00B27E65"/>
    <w:rsid w:val="00B31BC1"/>
    <w:rsid w:val="00B31F3D"/>
    <w:rsid w:val="00B33174"/>
    <w:rsid w:val="00B366A7"/>
    <w:rsid w:val="00B36820"/>
    <w:rsid w:val="00B374BE"/>
    <w:rsid w:val="00B3794B"/>
    <w:rsid w:val="00B401F0"/>
    <w:rsid w:val="00B40BA6"/>
    <w:rsid w:val="00B40EAD"/>
    <w:rsid w:val="00B41851"/>
    <w:rsid w:val="00B42C9B"/>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3DE8"/>
    <w:rsid w:val="00B65021"/>
    <w:rsid w:val="00B65892"/>
    <w:rsid w:val="00B65B6C"/>
    <w:rsid w:val="00B66015"/>
    <w:rsid w:val="00B66F94"/>
    <w:rsid w:val="00B67699"/>
    <w:rsid w:val="00B67D06"/>
    <w:rsid w:val="00B717AC"/>
    <w:rsid w:val="00B73C16"/>
    <w:rsid w:val="00B75539"/>
    <w:rsid w:val="00B75A11"/>
    <w:rsid w:val="00B76374"/>
    <w:rsid w:val="00B764D4"/>
    <w:rsid w:val="00B76E2D"/>
    <w:rsid w:val="00B77DF2"/>
    <w:rsid w:val="00B81D3C"/>
    <w:rsid w:val="00B826C8"/>
    <w:rsid w:val="00B83B6C"/>
    <w:rsid w:val="00B83E15"/>
    <w:rsid w:val="00B84322"/>
    <w:rsid w:val="00B85D81"/>
    <w:rsid w:val="00B903BA"/>
    <w:rsid w:val="00B90BF4"/>
    <w:rsid w:val="00B925F0"/>
    <w:rsid w:val="00B933B1"/>
    <w:rsid w:val="00B9397F"/>
    <w:rsid w:val="00B93A35"/>
    <w:rsid w:val="00B94D61"/>
    <w:rsid w:val="00B957DE"/>
    <w:rsid w:val="00B96B4C"/>
    <w:rsid w:val="00B96BEF"/>
    <w:rsid w:val="00B9771E"/>
    <w:rsid w:val="00BA0DC5"/>
    <w:rsid w:val="00BA12FB"/>
    <w:rsid w:val="00BA17EE"/>
    <w:rsid w:val="00BA20E6"/>
    <w:rsid w:val="00BA3C06"/>
    <w:rsid w:val="00BA47B0"/>
    <w:rsid w:val="00BA4C08"/>
    <w:rsid w:val="00BA68C4"/>
    <w:rsid w:val="00BA752F"/>
    <w:rsid w:val="00BA7F05"/>
    <w:rsid w:val="00BB0D79"/>
    <w:rsid w:val="00BB1B38"/>
    <w:rsid w:val="00BB442A"/>
    <w:rsid w:val="00BB4AB9"/>
    <w:rsid w:val="00BB64FC"/>
    <w:rsid w:val="00BC0E8A"/>
    <w:rsid w:val="00BC191A"/>
    <w:rsid w:val="00BC458B"/>
    <w:rsid w:val="00BC46FE"/>
    <w:rsid w:val="00BC4D22"/>
    <w:rsid w:val="00BC72F3"/>
    <w:rsid w:val="00BC7E32"/>
    <w:rsid w:val="00BD073A"/>
    <w:rsid w:val="00BD136A"/>
    <w:rsid w:val="00BD2F0C"/>
    <w:rsid w:val="00BD54F8"/>
    <w:rsid w:val="00BD5DD2"/>
    <w:rsid w:val="00BD5EB4"/>
    <w:rsid w:val="00BD694A"/>
    <w:rsid w:val="00BD6BC8"/>
    <w:rsid w:val="00BD73CF"/>
    <w:rsid w:val="00BE025A"/>
    <w:rsid w:val="00BE1CBB"/>
    <w:rsid w:val="00BE1D35"/>
    <w:rsid w:val="00BE1F1B"/>
    <w:rsid w:val="00BE361E"/>
    <w:rsid w:val="00BE4D6E"/>
    <w:rsid w:val="00BE596A"/>
    <w:rsid w:val="00BE599B"/>
    <w:rsid w:val="00BE5A28"/>
    <w:rsid w:val="00BE62AB"/>
    <w:rsid w:val="00BE7473"/>
    <w:rsid w:val="00BE7B77"/>
    <w:rsid w:val="00BF0386"/>
    <w:rsid w:val="00BF344C"/>
    <w:rsid w:val="00BF5C89"/>
    <w:rsid w:val="00BF62DE"/>
    <w:rsid w:val="00C0009B"/>
    <w:rsid w:val="00C009E8"/>
    <w:rsid w:val="00C00CFA"/>
    <w:rsid w:val="00C025CE"/>
    <w:rsid w:val="00C02A50"/>
    <w:rsid w:val="00C04BDC"/>
    <w:rsid w:val="00C05406"/>
    <w:rsid w:val="00C05708"/>
    <w:rsid w:val="00C06BC8"/>
    <w:rsid w:val="00C07710"/>
    <w:rsid w:val="00C1017F"/>
    <w:rsid w:val="00C12DD8"/>
    <w:rsid w:val="00C14203"/>
    <w:rsid w:val="00C149A3"/>
    <w:rsid w:val="00C15422"/>
    <w:rsid w:val="00C1568B"/>
    <w:rsid w:val="00C158C6"/>
    <w:rsid w:val="00C178A7"/>
    <w:rsid w:val="00C20BEA"/>
    <w:rsid w:val="00C2289A"/>
    <w:rsid w:val="00C241BA"/>
    <w:rsid w:val="00C2552C"/>
    <w:rsid w:val="00C255BD"/>
    <w:rsid w:val="00C30003"/>
    <w:rsid w:val="00C3104B"/>
    <w:rsid w:val="00C313FD"/>
    <w:rsid w:val="00C32175"/>
    <w:rsid w:val="00C3238F"/>
    <w:rsid w:val="00C341E6"/>
    <w:rsid w:val="00C355E6"/>
    <w:rsid w:val="00C35619"/>
    <w:rsid w:val="00C357F4"/>
    <w:rsid w:val="00C379A1"/>
    <w:rsid w:val="00C41730"/>
    <w:rsid w:val="00C42894"/>
    <w:rsid w:val="00C448BB"/>
    <w:rsid w:val="00C44A6E"/>
    <w:rsid w:val="00C455B0"/>
    <w:rsid w:val="00C458A1"/>
    <w:rsid w:val="00C45E54"/>
    <w:rsid w:val="00C46AA2"/>
    <w:rsid w:val="00C5156A"/>
    <w:rsid w:val="00C51925"/>
    <w:rsid w:val="00C5337F"/>
    <w:rsid w:val="00C53A7A"/>
    <w:rsid w:val="00C53E66"/>
    <w:rsid w:val="00C54399"/>
    <w:rsid w:val="00C54BAD"/>
    <w:rsid w:val="00C55271"/>
    <w:rsid w:val="00C5533A"/>
    <w:rsid w:val="00C56017"/>
    <w:rsid w:val="00C57549"/>
    <w:rsid w:val="00C57852"/>
    <w:rsid w:val="00C57C53"/>
    <w:rsid w:val="00C612F3"/>
    <w:rsid w:val="00C6175C"/>
    <w:rsid w:val="00C6188E"/>
    <w:rsid w:val="00C67040"/>
    <w:rsid w:val="00C70262"/>
    <w:rsid w:val="00C70398"/>
    <w:rsid w:val="00C706C6"/>
    <w:rsid w:val="00C708E3"/>
    <w:rsid w:val="00C71555"/>
    <w:rsid w:val="00C71C3B"/>
    <w:rsid w:val="00C72364"/>
    <w:rsid w:val="00C72B1F"/>
    <w:rsid w:val="00C74AC9"/>
    <w:rsid w:val="00C7577B"/>
    <w:rsid w:val="00C76FE2"/>
    <w:rsid w:val="00C80121"/>
    <w:rsid w:val="00C802CE"/>
    <w:rsid w:val="00C81F68"/>
    <w:rsid w:val="00C833C6"/>
    <w:rsid w:val="00C834BA"/>
    <w:rsid w:val="00C83DFC"/>
    <w:rsid w:val="00C83FD7"/>
    <w:rsid w:val="00C846B6"/>
    <w:rsid w:val="00C84D36"/>
    <w:rsid w:val="00C85779"/>
    <w:rsid w:val="00C85EF0"/>
    <w:rsid w:val="00C86098"/>
    <w:rsid w:val="00C8776B"/>
    <w:rsid w:val="00C87F09"/>
    <w:rsid w:val="00C915A5"/>
    <w:rsid w:val="00C9160C"/>
    <w:rsid w:val="00C91CD9"/>
    <w:rsid w:val="00C92F9B"/>
    <w:rsid w:val="00C93617"/>
    <w:rsid w:val="00C93DB7"/>
    <w:rsid w:val="00C947D8"/>
    <w:rsid w:val="00C95277"/>
    <w:rsid w:val="00C95F89"/>
    <w:rsid w:val="00C96863"/>
    <w:rsid w:val="00C97DC7"/>
    <w:rsid w:val="00CA1B83"/>
    <w:rsid w:val="00CA3263"/>
    <w:rsid w:val="00CA4677"/>
    <w:rsid w:val="00CA4EC5"/>
    <w:rsid w:val="00CA734C"/>
    <w:rsid w:val="00CB0539"/>
    <w:rsid w:val="00CB0B4B"/>
    <w:rsid w:val="00CB1AD5"/>
    <w:rsid w:val="00CB2879"/>
    <w:rsid w:val="00CB50B4"/>
    <w:rsid w:val="00CB5402"/>
    <w:rsid w:val="00CB56DF"/>
    <w:rsid w:val="00CB798D"/>
    <w:rsid w:val="00CC078E"/>
    <w:rsid w:val="00CC0FB3"/>
    <w:rsid w:val="00CC1154"/>
    <w:rsid w:val="00CC1808"/>
    <w:rsid w:val="00CC26FD"/>
    <w:rsid w:val="00CC3277"/>
    <w:rsid w:val="00CC32E2"/>
    <w:rsid w:val="00CC36E7"/>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8C8"/>
    <w:rsid w:val="00CE6375"/>
    <w:rsid w:val="00CE6979"/>
    <w:rsid w:val="00CE6E4D"/>
    <w:rsid w:val="00CF084D"/>
    <w:rsid w:val="00CF26C0"/>
    <w:rsid w:val="00CF48EB"/>
    <w:rsid w:val="00CF50D4"/>
    <w:rsid w:val="00CF6D1F"/>
    <w:rsid w:val="00D00046"/>
    <w:rsid w:val="00D00658"/>
    <w:rsid w:val="00D010FF"/>
    <w:rsid w:val="00D01C78"/>
    <w:rsid w:val="00D0302D"/>
    <w:rsid w:val="00D04914"/>
    <w:rsid w:val="00D05460"/>
    <w:rsid w:val="00D0657F"/>
    <w:rsid w:val="00D06798"/>
    <w:rsid w:val="00D10D9E"/>
    <w:rsid w:val="00D143EC"/>
    <w:rsid w:val="00D14EA2"/>
    <w:rsid w:val="00D1566A"/>
    <w:rsid w:val="00D15902"/>
    <w:rsid w:val="00D16369"/>
    <w:rsid w:val="00D17625"/>
    <w:rsid w:val="00D17CBC"/>
    <w:rsid w:val="00D17EBA"/>
    <w:rsid w:val="00D2120A"/>
    <w:rsid w:val="00D21825"/>
    <w:rsid w:val="00D224DA"/>
    <w:rsid w:val="00D22A59"/>
    <w:rsid w:val="00D25778"/>
    <w:rsid w:val="00D2664D"/>
    <w:rsid w:val="00D272C9"/>
    <w:rsid w:val="00D2735B"/>
    <w:rsid w:val="00D3041A"/>
    <w:rsid w:val="00D30FDD"/>
    <w:rsid w:val="00D31E33"/>
    <w:rsid w:val="00D32F7D"/>
    <w:rsid w:val="00D338C9"/>
    <w:rsid w:val="00D33921"/>
    <w:rsid w:val="00D351CB"/>
    <w:rsid w:val="00D358FD"/>
    <w:rsid w:val="00D376EE"/>
    <w:rsid w:val="00D37F83"/>
    <w:rsid w:val="00D40E9A"/>
    <w:rsid w:val="00D410E8"/>
    <w:rsid w:val="00D413A2"/>
    <w:rsid w:val="00D4207B"/>
    <w:rsid w:val="00D4217B"/>
    <w:rsid w:val="00D43EA8"/>
    <w:rsid w:val="00D44196"/>
    <w:rsid w:val="00D44975"/>
    <w:rsid w:val="00D45D43"/>
    <w:rsid w:val="00D469C8"/>
    <w:rsid w:val="00D47164"/>
    <w:rsid w:val="00D54D86"/>
    <w:rsid w:val="00D56673"/>
    <w:rsid w:val="00D56C9C"/>
    <w:rsid w:val="00D56FC4"/>
    <w:rsid w:val="00D57A58"/>
    <w:rsid w:val="00D57C42"/>
    <w:rsid w:val="00D61097"/>
    <w:rsid w:val="00D61260"/>
    <w:rsid w:val="00D62B9A"/>
    <w:rsid w:val="00D641D2"/>
    <w:rsid w:val="00D641EE"/>
    <w:rsid w:val="00D64EB6"/>
    <w:rsid w:val="00D64F56"/>
    <w:rsid w:val="00D679F7"/>
    <w:rsid w:val="00D67A94"/>
    <w:rsid w:val="00D7026D"/>
    <w:rsid w:val="00D70DCC"/>
    <w:rsid w:val="00D723CE"/>
    <w:rsid w:val="00D73AD7"/>
    <w:rsid w:val="00D763F7"/>
    <w:rsid w:val="00D77870"/>
    <w:rsid w:val="00D77D5D"/>
    <w:rsid w:val="00D77E47"/>
    <w:rsid w:val="00D80204"/>
    <w:rsid w:val="00D807A9"/>
    <w:rsid w:val="00D81F37"/>
    <w:rsid w:val="00D820D2"/>
    <w:rsid w:val="00D82351"/>
    <w:rsid w:val="00D8281E"/>
    <w:rsid w:val="00D82858"/>
    <w:rsid w:val="00D82DE2"/>
    <w:rsid w:val="00D85960"/>
    <w:rsid w:val="00D90ACE"/>
    <w:rsid w:val="00D93070"/>
    <w:rsid w:val="00D93601"/>
    <w:rsid w:val="00D93B72"/>
    <w:rsid w:val="00D94138"/>
    <w:rsid w:val="00D95CA3"/>
    <w:rsid w:val="00D96B03"/>
    <w:rsid w:val="00D96BEC"/>
    <w:rsid w:val="00D97076"/>
    <w:rsid w:val="00D97829"/>
    <w:rsid w:val="00DA0D45"/>
    <w:rsid w:val="00DA58CE"/>
    <w:rsid w:val="00DA5A82"/>
    <w:rsid w:val="00DB0052"/>
    <w:rsid w:val="00DB152E"/>
    <w:rsid w:val="00DB314B"/>
    <w:rsid w:val="00DB4932"/>
    <w:rsid w:val="00DB6A12"/>
    <w:rsid w:val="00DB7C0E"/>
    <w:rsid w:val="00DC0505"/>
    <w:rsid w:val="00DC0E08"/>
    <w:rsid w:val="00DC1454"/>
    <w:rsid w:val="00DC1C10"/>
    <w:rsid w:val="00DC35BA"/>
    <w:rsid w:val="00DC55B2"/>
    <w:rsid w:val="00DC613F"/>
    <w:rsid w:val="00DC6773"/>
    <w:rsid w:val="00DC70B2"/>
    <w:rsid w:val="00DC73E3"/>
    <w:rsid w:val="00DC73E8"/>
    <w:rsid w:val="00DC7D1D"/>
    <w:rsid w:val="00DC7D60"/>
    <w:rsid w:val="00DD18AC"/>
    <w:rsid w:val="00DD33B9"/>
    <w:rsid w:val="00DD3FD2"/>
    <w:rsid w:val="00DD4CA3"/>
    <w:rsid w:val="00DD68FC"/>
    <w:rsid w:val="00DD7489"/>
    <w:rsid w:val="00DE0178"/>
    <w:rsid w:val="00DE07C5"/>
    <w:rsid w:val="00DE6EC1"/>
    <w:rsid w:val="00DF188B"/>
    <w:rsid w:val="00DF1D0E"/>
    <w:rsid w:val="00DF284A"/>
    <w:rsid w:val="00DF319D"/>
    <w:rsid w:val="00DF45C7"/>
    <w:rsid w:val="00DF537B"/>
    <w:rsid w:val="00DF5F1C"/>
    <w:rsid w:val="00DF6822"/>
    <w:rsid w:val="00DF6AD1"/>
    <w:rsid w:val="00DF7BA4"/>
    <w:rsid w:val="00E026E4"/>
    <w:rsid w:val="00E03BC1"/>
    <w:rsid w:val="00E03F16"/>
    <w:rsid w:val="00E079E2"/>
    <w:rsid w:val="00E10AAE"/>
    <w:rsid w:val="00E11A2A"/>
    <w:rsid w:val="00E11D94"/>
    <w:rsid w:val="00E12EC5"/>
    <w:rsid w:val="00E15B58"/>
    <w:rsid w:val="00E178DA"/>
    <w:rsid w:val="00E20B6D"/>
    <w:rsid w:val="00E20BA1"/>
    <w:rsid w:val="00E210C7"/>
    <w:rsid w:val="00E211A5"/>
    <w:rsid w:val="00E25799"/>
    <w:rsid w:val="00E2603D"/>
    <w:rsid w:val="00E27B79"/>
    <w:rsid w:val="00E33709"/>
    <w:rsid w:val="00E33F77"/>
    <w:rsid w:val="00E3531F"/>
    <w:rsid w:val="00E353B3"/>
    <w:rsid w:val="00E35F67"/>
    <w:rsid w:val="00E40C73"/>
    <w:rsid w:val="00E44AFE"/>
    <w:rsid w:val="00E46C2C"/>
    <w:rsid w:val="00E5062B"/>
    <w:rsid w:val="00E54D10"/>
    <w:rsid w:val="00E5611B"/>
    <w:rsid w:val="00E575B5"/>
    <w:rsid w:val="00E6040A"/>
    <w:rsid w:val="00E610D7"/>
    <w:rsid w:val="00E6123E"/>
    <w:rsid w:val="00E6258B"/>
    <w:rsid w:val="00E62D8D"/>
    <w:rsid w:val="00E63901"/>
    <w:rsid w:val="00E63B29"/>
    <w:rsid w:val="00E6424D"/>
    <w:rsid w:val="00E645B3"/>
    <w:rsid w:val="00E649BD"/>
    <w:rsid w:val="00E66070"/>
    <w:rsid w:val="00E662F3"/>
    <w:rsid w:val="00E71765"/>
    <w:rsid w:val="00E72166"/>
    <w:rsid w:val="00E74856"/>
    <w:rsid w:val="00E7531D"/>
    <w:rsid w:val="00E75E8B"/>
    <w:rsid w:val="00E766ED"/>
    <w:rsid w:val="00E76ADC"/>
    <w:rsid w:val="00E76E2A"/>
    <w:rsid w:val="00E77287"/>
    <w:rsid w:val="00E8175E"/>
    <w:rsid w:val="00E820BC"/>
    <w:rsid w:val="00E82AA0"/>
    <w:rsid w:val="00E82B33"/>
    <w:rsid w:val="00E83319"/>
    <w:rsid w:val="00E83339"/>
    <w:rsid w:val="00E847C6"/>
    <w:rsid w:val="00E84A29"/>
    <w:rsid w:val="00E84C71"/>
    <w:rsid w:val="00E854AC"/>
    <w:rsid w:val="00E862B7"/>
    <w:rsid w:val="00E90052"/>
    <w:rsid w:val="00E91885"/>
    <w:rsid w:val="00E9379D"/>
    <w:rsid w:val="00EA1EE9"/>
    <w:rsid w:val="00EA3323"/>
    <w:rsid w:val="00EA3BB5"/>
    <w:rsid w:val="00EA4676"/>
    <w:rsid w:val="00EA4CBA"/>
    <w:rsid w:val="00EA54B8"/>
    <w:rsid w:val="00EA5CE1"/>
    <w:rsid w:val="00EA5FA6"/>
    <w:rsid w:val="00EA62B0"/>
    <w:rsid w:val="00EA63F9"/>
    <w:rsid w:val="00EA734E"/>
    <w:rsid w:val="00EA7B22"/>
    <w:rsid w:val="00EB0F8B"/>
    <w:rsid w:val="00EB2CDE"/>
    <w:rsid w:val="00EB333F"/>
    <w:rsid w:val="00EB3FA4"/>
    <w:rsid w:val="00EB77F1"/>
    <w:rsid w:val="00EC0483"/>
    <w:rsid w:val="00EC0E6A"/>
    <w:rsid w:val="00EC10B3"/>
    <w:rsid w:val="00EC223D"/>
    <w:rsid w:val="00EC2600"/>
    <w:rsid w:val="00EC3816"/>
    <w:rsid w:val="00EC3CDA"/>
    <w:rsid w:val="00EC474E"/>
    <w:rsid w:val="00EC5825"/>
    <w:rsid w:val="00EC5EE1"/>
    <w:rsid w:val="00EC7AB4"/>
    <w:rsid w:val="00ED047A"/>
    <w:rsid w:val="00ED157E"/>
    <w:rsid w:val="00ED1738"/>
    <w:rsid w:val="00ED2C87"/>
    <w:rsid w:val="00ED3BAB"/>
    <w:rsid w:val="00ED4ACD"/>
    <w:rsid w:val="00ED5288"/>
    <w:rsid w:val="00ED633F"/>
    <w:rsid w:val="00ED6828"/>
    <w:rsid w:val="00ED6DE6"/>
    <w:rsid w:val="00EE06FF"/>
    <w:rsid w:val="00EE1385"/>
    <w:rsid w:val="00EE22B5"/>
    <w:rsid w:val="00EE2EE8"/>
    <w:rsid w:val="00EE5D1C"/>
    <w:rsid w:val="00EE5F0D"/>
    <w:rsid w:val="00EE6F9F"/>
    <w:rsid w:val="00EF0056"/>
    <w:rsid w:val="00EF0673"/>
    <w:rsid w:val="00EF1344"/>
    <w:rsid w:val="00EF16FC"/>
    <w:rsid w:val="00EF335D"/>
    <w:rsid w:val="00EF3387"/>
    <w:rsid w:val="00EF3C9B"/>
    <w:rsid w:val="00EF494A"/>
    <w:rsid w:val="00EF5692"/>
    <w:rsid w:val="00EF6568"/>
    <w:rsid w:val="00EF71AD"/>
    <w:rsid w:val="00EF74EE"/>
    <w:rsid w:val="00EF77B2"/>
    <w:rsid w:val="00EF7AC8"/>
    <w:rsid w:val="00F00C14"/>
    <w:rsid w:val="00F0393C"/>
    <w:rsid w:val="00F03A7B"/>
    <w:rsid w:val="00F053BD"/>
    <w:rsid w:val="00F05513"/>
    <w:rsid w:val="00F06668"/>
    <w:rsid w:val="00F06FD8"/>
    <w:rsid w:val="00F11C8E"/>
    <w:rsid w:val="00F1281D"/>
    <w:rsid w:val="00F12D1F"/>
    <w:rsid w:val="00F1320F"/>
    <w:rsid w:val="00F13437"/>
    <w:rsid w:val="00F1344D"/>
    <w:rsid w:val="00F1631C"/>
    <w:rsid w:val="00F20676"/>
    <w:rsid w:val="00F21FC2"/>
    <w:rsid w:val="00F222C1"/>
    <w:rsid w:val="00F23F6A"/>
    <w:rsid w:val="00F24D99"/>
    <w:rsid w:val="00F251E0"/>
    <w:rsid w:val="00F25509"/>
    <w:rsid w:val="00F25ACC"/>
    <w:rsid w:val="00F26544"/>
    <w:rsid w:val="00F269E7"/>
    <w:rsid w:val="00F30253"/>
    <w:rsid w:val="00F30F44"/>
    <w:rsid w:val="00F31D61"/>
    <w:rsid w:val="00F33268"/>
    <w:rsid w:val="00F3549D"/>
    <w:rsid w:val="00F35935"/>
    <w:rsid w:val="00F35952"/>
    <w:rsid w:val="00F37009"/>
    <w:rsid w:val="00F37290"/>
    <w:rsid w:val="00F415D4"/>
    <w:rsid w:val="00F4309C"/>
    <w:rsid w:val="00F43DEC"/>
    <w:rsid w:val="00F44698"/>
    <w:rsid w:val="00F457AF"/>
    <w:rsid w:val="00F45ACA"/>
    <w:rsid w:val="00F45FDA"/>
    <w:rsid w:val="00F46B14"/>
    <w:rsid w:val="00F46C26"/>
    <w:rsid w:val="00F46C66"/>
    <w:rsid w:val="00F47220"/>
    <w:rsid w:val="00F47736"/>
    <w:rsid w:val="00F50563"/>
    <w:rsid w:val="00F5156F"/>
    <w:rsid w:val="00F51B93"/>
    <w:rsid w:val="00F51CDF"/>
    <w:rsid w:val="00F52778"/>
    <w:rsid w:val="00F52E49"/>
    <w:rsid w:val="00F5338A"/>
    <w:rsid w:val="00F5368B"/>
    <w:rsid w:val="00F5512D"/>
    <w:rsid w:val="00F56DD6"/>
    <w:rsid w:val="00F61F24"/>
    <w:rsid w:val="00F64389"/>
    <w:rsid w:val="00F65EF0"/>
    <w:rsid w:val="00F67C30"/>
    <w:rsid w:val="00F704BF"/>
    <w:rsid w:val="00F742B9"/>
    <w:rsid w:val="00F7430B"/>
    <w:rsid w:val="00F7541D"/>
    <w:rsid w:val="00F766EF"/>
    <w:rsid w:val="00F771C8"/>
    <w:rsid w:val="00F804A8"/>
    <w:rsid w:val="00F833CD"/>
    <w:rsid w:val="00F83EBD"/>
    <w:rsid w:val="00F84563"/>
    <w:rsid w:val="00F85D89"/>
    <w:rsid w:val="00F87657"/>
    <w:rsid w:val="00F8773A"/>
    <w:rsid w:val="00F87D09"/>
    <w:rsid w:val="00F90573"/>
    <w:rsid w:val="00F9240A"/>
    <w:rsid w:val="00F92B2B"/>
    <w:rsid w:val="00F93055"/>
    <w:rsid w:val="00F93500"/>
    <w:rsid w:val="00F93CB8"/>
    <w:rsid w:val="00F943AF"/>
    <w:rsid w:val="00F94652"/>
    <w:rsid w:val="00F95C65"/>
    <w:rsid w:val="00F9666C"/>
    <w:rsid w:val="00F968E9"/>
    <w:rsid w:val="00F97A2B"/>
    <w:rsid w:val="00F97C33"/>
    <w:rsid w:val="00FA15DD"/>
    <w:rsid w:val="00FA16C8"/>
    <w:rsid w:val="00FA3422"/>
    <w:rsid w:val="00FA34CF"/>
    <w:rsid w:val="00FA3795"/>
    <w:rsid w:val="00FA3E91"/>
    <w:rsid w:val="00FA43F4"/>
    <w:rsid w:val="00FA4B32"/>
    <w:rsid w:val="00FA6B07"/>
    <w:rsid w:val="00FB0EF2"/>
    <w:rsid w:val="00FB2E62"/>
    <w:rsid w:val="00FB3E18"/>
    <w:rsid w:val="00FB52DC"/>
    <w:rsid w:val="00FB5D30"/>
    <w:rsid w:val="00FB6018"/>
    <w:rsid w:val="00FC3CD5"/>
    <w:rsid w:val="00FC4508"/>
    <w:rsid w:val="00FC6970"/>
    <w:rsid w:val="00FC6BC0"/>
    <w:rsid w:val="00FC786D"/>
    <w:rsid w:val="00FC788A"/>
    <w:rsid w:val="00FD0850"/>
    <w:rsid w:val="00FD0A66"/>
    <w:rsid w:val="00FD17BD"/>
    <w:rsid w:val="00FD4292"/>
    <w:rsid w:val="00FD4C8B"/>
    <w:rsid w:val="00FE05AB"/>
    <w:rsid w:val="00FE19CF"/>
    <w:rsid w:val="00FE2592"/>
    <w:rsid w:val="00FE2FD8"/>
    <w:rsid w:val="00FE4227"/>
    <w:rsid w:val="00FE4825"/>
    <w:rsid w:val="00FE508C"/>
    <w:rsid w:val="00FE75F2"/>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F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0818634">
      <w:bodyDiv w:val="1"/>
      <w:marLeft w:val="0"/>
      <w:marRight w:val="0"/>
      <w:marTop w:val="0"/>
      <w:marBottom w:val="0"/>
      <w:divBdr>
        <w:top w:val="none" w:sz="0" w:space="0" w:color="auto"/>
        <w:left w:val="none" w:sz="0" w:space="0" w:color="auto"/>
        <w:bottom w:val="none" w:sz="0" w:space="0" w:color="auto"/>
        <w:right w:val="none" w:sz="0" w:space="0" w:color="auto"/>
      </w:divBdr>
      <w:divsChild>
        <w:div w:id="1340691504">
          <w:marLeft w:val="0"/>
          <w:marRight w:val="0"/>
          <w:marTop w:val="0"/>
          <w:marBottom w:val="0"/>
          <w:divBdr>
            <w:top w:val="none" w:sz="0" w:space="0" w:color="auto"/>
            <w:left w:val="none" w:sz="0" w:space="0" w:color="auto"/>
            <w:bottom w:val="none" w:sz="0" w:space="0" w:color="auto"/>
            <w:right w:val="none" w:sz="0" w:space="0" w:color="auto"/>
          </w:divBdr>
          <w:divsChild>
            <w:div w:id="1006372236">
              <w:marLeft w:val="0"/>
              <w:marRight w:val="0"/>
              <w:marTop w:val="0"/>
              <w:marBottom w:val="0"/>
              <w:divBdr>
                <w:top w:val="none" w:sz="0" w:space="0" w:color="auto"/>
                <w:left w:val="none" w:sz="0" w:space="0" w:color="auto"/>
                <w:bottom w:val="none" w:sz="0" w:space="0" w:color="auto"/>
                <w:right w:val="none" w:sz="0" w:space="0" w:color="auto"/>
              </w:divBdr>
              <w:divsChild>
                <w:div w:id="19944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168133389">
      <w:bodyDiv w:val="1"/>
      <w:marLeft w:val="0"/>
      <w:marRight w:val="0"/>
      <w:marTop w:val="0"/>
      <w:marBottom w:val="0"/>
      <w:divBdr>
        <w:top w:val="none" w:sz="0" w:space="0" w:color="auto"/>
        <w:left w:val="none" w:sz="0" w:space="0" w:color="auto"/>
        <w:bottom w:val="none" w:sz="0" w:space="0" w:color="auto"/>
        <w:right w:val="none" w:sz="0" w:space="0" w:color="auto"/>
      </w:divBdr>
    </w:div>
    <w:div w:id="1222862962">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 w:id="198261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415</TotalTime>
  <Pages>6</Pages>
  <Words>1690</Words>
  <Characters>9635</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107</cp:revision>
  <dcterms:created xsi:type="dcterms:W3CDTF">2024-04-04T01:55:00Z</dcterms:created>
  <dcterms:modified xsi:type="dcterms:W3CDTF">2024-05-10T02:19:00Z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